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AACB3" w14:textId="23AC7372" w:rsidR="007D1FE6" w:rsidRPr="00F64F34" w:rsidRDefault="007D1FE6" w:rsidP="007D1FE6">
      <w:pPr>
        <w:jc w:val="center"/>
        <w:rPr>
          <w:rFonts w:cstheme="minorHAnsi"/>
          <w:b/>
          <w:bCs/>
          <w:sz w:val="36"/>
          <w:szCs w:val="36"/>
        </w:rPr>
      </w:pPr>
      <w:r w:rsidRPr="00F64F34">
        <w:rPr>
          <w:rFonts w:cstheme="minorHAnsi"/>
          <w:b/>
          <w:bCs/>
          <w:sz w:val="36"/>
          <w:szCs w:val="36"/>
        </w:rPr>
        <w:t xml:space="preserve">The </w:t>
      </w:r>
      <w:r w:rsidR="00101AB5">
        <w:rPr>
          <w:rFonts w:cstheme="minorHAnsi"/>
          <w:b/>
          <w:bCs/>
          <w:sz w:val="36"/>
          <w:szCs w:val="36"/>
        </w:rPr>
        <w:t xml:space="preserve">Abrahamic </w:t>
      </w:r>
      <w:r w:rsidRPr="00F64F34">
        <w:rPr>
          <w:rFonts w:cstheme="minorHAnsi"/>
          <w:b/>
          <w:bCs/>
          <w:sz w:val="36"/>
          <w:szCs w:val="36"/>
        </w:rPr>
        <w:t>Covenant</w:t>
      </w:r>
    </w:p>
    <w:p w14:paraId="7810069F" w14:textId="77777777" w:rsidR="007D1FE6" w:rsidRDefault="007D1FE6" w:rsidP="007D1FE6">
      <w:pPr>
        <w:rPr>
          <w:rFonts w:cstheme="minorHAnsi"/>
          <w:sz w:val="20"/>
          <w:szCs w:val="20"/>
        </w:rPr>
      </w:pPr>
    </w:p>
    <w:p w14:paraId="19DAF96D" w14:textId="77777777" w:rsidR="007D1FE6" w:rsidRDefault="007D1FE6" w:rsidP="007D1FE6">
      <w:pPr>
        <w:rPr>
          <w:rFonts w:cstheme="minorHAnsi"/>
          <w:sz w:val="20"/>
          <w:szCs w:val="20"/>
        </w:rPr>
      </w:pPr>
    </w:p>
    <w:p w14:paraId="022D2B26" w14:textId="7168DD2D" w:rsidR="007D1FE6" w:rsidRPr="009600C2" w:rsidRDefault="007D1FE6" w:rsidP="007D1FE6">
      <w:pPr>
        <w:rPr>
          <w:rFonts w:cstheme="minorHAnsi"/>
          <w:sz w:val="28"/>
          <w:szCs w:val="28"/>
        </w:rPr>
      </w:pPr>
      <w:r w:rsidRPr="009600C2">
        <w:rPr>
          <w:rFonts w:cstheme="minorHAnsi"/>
          <w:sz w:val="28"/>
          <w:szCs w:val="28"/>
        </w:rPr>
        <w:t xml:space="preserve">Introduction:  </w:t>
      </w:r>
    </w:p>
    <w:p w14:paraId="34DBE4B2" w14:textId="77777777" w:rsidR="00101AB5" w:rsidRPr="009600C2" w:rsidRDefault="00101AB5" w:rsidP="007D1FE6">
      <w:pPr>
        <w:rPr>
          <w:rFonts w:cstheme="minorHAnsi"/>
          <w:sz w:val="28"/>
          <w:szCs w:val="28"/>
        </w:rPr>
      </w:pPr>
    </w:p>
    <w:p w14:paraId="5377406B" w14:textId="2E4BEAEC" w:rsidR="003F244F" w:rsidRPr="003F244F" w:rsidRDefault="003F244F" w:rsidP="00034DC7">
      <w:pPr>
        <w:rPr>
          <w:sz w:val="28"/>
          <w:szCs w:val="28"/>
        </w:rPr>
      </w:pPr>
      <w:r w:rsidRPr="003F244F">
        <w:rPr>
          <w:sz w:val="28"/>
          <w:szCs w:val="28"/>
        </w:rPr>
        <w:t xml:space="preserve">An exhaustive study of all cases of </w:t>
      </w:r>
      <w:proofErr w:type="spellStart"/>
      <w:r w:rsidRPr="003F244F">
        <w:rPr>
          <w:i/>
          <w:sz w:val="28"/>
          <w:szCs w:val="28"/>
        </w:rPr>
        <w:t>bĕrît</w:t>
      </w:r>
      <w:proofErr w:type="spellEnd"/>
      <w:r w:rsidRPr="003F244F">
        <w:rPr>
          <w:sz w:val="28"/>
          <w:szCs w:val="28"/>
        </w:rPr>
        <w:t xml:space="preserve"> in the Hebrew Bible reveals a completely consistent usage: the construction “to cut a covenant” (</w:t>
      </w:r>
      <w:proofErr w:type="spellStart"/>
      <w:r w:rsidRPr="003F244F">
        <w:rPr>
          <w:i/>
          <w:sz w:val="28"/>
          <w:szCs w:val="28"/>
        </w:rPr>
        <w:t>kārat</w:t>
      </w:r>
      <w:proofErr w:type="spellEnd"/>
      <w:r w:rsidRPr="003F244F">
        <w:rPr>
          <w:i/>
          <w:sz w:val="28"/>
          <w:szCs w:val="28"/>
        </w:rPr>
        <w:t xml:space="preserve"> </w:t>
      </w:r>
      <w:proofErr w:type="spellStart"/>
      <w:r w:rsidRPr="003F244F">
        <w:rPr>
          <w:i/>
          <w:sz w:val="28"/>
          <w:szCs w:val="28"/>
        </w:rPr>
        <w:t>bĕrît</w:t>
      </w:r>
      <w:proofErr w:type="spellEnd"/>
      <w:r w:rsidRPr="003F244F">
        <w:rPr>
          <w:sz w:val="28"/>
          <w:szCs w:val="28"/>
        </w:rPr>
        <w:t>) refers to covenant initiation while the expression “to establish a covenant” (</w:t>
      </w:r>
      <w:proofErr w:type="spellStart"/>
      <w:r w:rsidRPr="003F244F">
        <w:rPr>
          <w:i/>
          <w:sz w:val="28"/>
          <w:szCs w:val="28"/>
        </w:rPr>
        <w:t>hēqîm</w:t>
      </w:r>
      <w:proofErr w:type="spellEnd"/>
      <w:r w:rsidRPr="003F244F">
        <w:rPr>
          <w:i/>
          <w:sz w:val="28"/>
          <w:szCs w:val="28"/>
        </w:rPr>
        <w:t xml:space="preserve"> </w:t>
      </w:r>
      <w:proofErr w:type="spellStart"/>
      <w:r w:rsidRPr="003F244F">
        <w:rPr>
          <w:i/>
          <w:sz w:val="28"/>
          <w:szCs w:val="28"/>
        </w:rPr>
        <w:t>bĕrît</w:t>
      </w:r>
      <w:proofErr w:type="spellEnd"/>
      <w:r w:rsidRPr="003F244F">
        <w:rPr>
          <w:sz w:val="28"/>
          <w:szCs w:val="28"/>
        </w:rPr>
        <w:t xml:space="preserve">) means to affirm (verbally) the continued validity of a prior covenant, </w:t>
      </w:r>
      <w:proofErr w:type="gramStart"/>
      <w:r w:rsidRPr="003F244F">
        <w:rPr>
          <w:sz w:val="28"/>
          <w:szCs w:val="28"/>
        </w:rPr>
        <w:t>i.e.</w:t>
      </w:r>
      <w:proofErr w:type="gramEnd"/>
      <w:r w:rsidRPr="003F244F">
        <w:rPr>
          <w:sz w:val="28"/>
          <w:szCs w:val="28"/>
        </w:rPr>
        <w:t xml:space="preserve"> to affirm that one is still committed to the covenant relationship established in a preexisting covenant.</w:t>
      </w:r>
      <w:r w:rsidRPr="003F244F">
        <w:rPr>
          <w:sz w:val="28"/>
          <w:szCs w:val="28"/>
          <w:vertAlign w:val="superscript"/>
        </w:rPr>
        <w:footnoteReference w:id="2"/>
      </w:r>
    </w:p>
    <w:p w14:paraId="11FC4751" w14:textId="77777777" w:rsidR="003F244F" w:rsidRDefault="003F244F" w:rsidP="00034DC7">
      <w:pPr>
        <w:rPr>
          <w:sz w:val="28"/>
          <w:szCs w:val="28"/>
        </w:rPr>
      </w:pPr>
    </w:p>
    <w:p w14:paraId="40E7F0FC" w14:textId="20EF28C8" w:rsidR="00034DC7" w:rsidRPr="009600C2" w:rsidRDefault="00034DC7" w:rsidP="003F244F">
      <w:pPr>
        <w:ind w:left="720"/>
        <w:rPr>
          <w:sz w:val="28"/>
          <w:szCs w:val="28"/>
        </w:rPr>
      </w:pPr>
      <w:r w:rsidRPr="009600C2">
        <w:rPr>
          <w:sz w:val="28"/>
          <w:szCs w:val="28"/>
        </w:rPr>
        <w:t xml:space="preserve">But I will </w:t>
      </w:r>
      <w:r w:rsidRPr="00947DFD">
        <w:rPr>
          <w:sz w:val="28"/>
          <w:szCs w:val="28"/>
          <w:highlight w:val="yellow"/>
        </w:rPr>
        <w:t xml:space="preserve">establish </w:t>
      </w:r>
      <w:r w:rsidRPr="009600C2">
        <w:rPr>
          <w:sz w:val="28"/>
          <w:szCs w:val="28"/>
        </w:rPr>
        <w:t xml:space="preserve">my covenant with you, and you will enter the ark with your sons, your wife, and your sons’ wives. </w:t>
      </w:r>
      <w:r w:rsidR="00762A4C" w:rsidRPr="009600C2">
        <w:rPr>
          <w:sz w:val="28"/>
          <w:szCs w:val="28"/>
        </w:rPr>
        <w:t>(Gen 6:18)</w:t>
      </w:r>
    </w:p>
    <w:p w14:paraId="421A6369" w14:textId="77777777" w:rsidR="00762A4C" w:rsidRPr="009600C2" w:rsidRDefault="00762A4C" w:rsidP="003F244F">
      <w:pPr>
        <w:ind w:left="720"/>
        <w:rPr>
          <w:sz w:val="28"/>
          <w:szCs w:val="28"/>
        </w:rPr>
      </w:pPr>
    </w:p>
    <w:p w14:paraId="34EEC8D5" w14:textId="012BB76C" w:rsidR="00C77438" w:rsidRPr="009600C2" w:rsidRDefault="00C77438" w:rsidP="003F244F">
      <w:pPr>
        <w:ind w:left="720"/>
        <w:rPr>
          <w:sz w:val="28"/>
          <w:szCs w:val="28"/>
        </w:rPr>
      </w:pPr>
      <w:r w:rsidRPr="009600C2">
        <w:rPr>
          <w:sz w:val="28"/>
          <w:szCs w:val="28"/>
        </w:rPr>
        <w:t xml:space="preserve">Then God said to Noah and his sons with him, “Understand that I am </w:t>
      </w:r>
      <w:r w:rsidRPr="00947DFD">
        <w:rPr>
          <w:sz w:val="28"/>
          <w:szCs w:val="28"/>
          <w:highlight w:val="yellow"/>
        </w:rPr>
        <w:t xml:space="preserve">establishing </w:t>
      </w:r>
      <w:r w:rsidRPr="009600C2">
        <w:rPr>
          <w:sz w:val="28"/>
          <w:szCs w:val="28"/>
        </w:rPr>
        <w:t xml:space="preserve">my covenant with you and your descendants after you, and with every living creature that is with you—birds, livestock, and all wildlife of the earth that are with you—all the animals of the earth that came out of the ark. I </w:t>
      </w:r>
      <w:r w:rsidRPr="00947DFD">
        <w:rPr>
          <w:sz w:val="28"/>
          <w:szCs w:val="28"/>
          <w:highlight w:val="yellow"/>
        </w:rPr>
        <w:t xml:space="preserve">establish </w:t>
      </w:r>
      <w:r w:rsidRPr="009600C2">
        <w:rPr>
          <w:sz w:val="28"/>
          <w:szCs w:val="28"/>
        </w:rPr>
        <w:t>my covenant with you that never again will every creature be wiped out by floodwaters; there will never again be a flood to destroy the earth.” (Gen 9:</w:t>
      </w:r>
      <w:r w:rsidR="00546E86" w:rsidRPr="009600C2">
        <w:rPr>
          <w:sz w:val="28"/>
          <w:szCs w:val="28"/>
        </w:rPr>
        <w:t>8-11).</w:t>
      </w:r>
    </w:p>
    <w:p w14:paraId="78F8FCC7" w14:textId="77777777" w:rsidR="00546E86" w:rsidRPr="009600C2" w:rsidRDefault="00546E86" w:rsidP="003F244F">
      <w:pPr>
        <w:ind w:left="720"/>
        <w:rPr>
          <w:sz w:val="28"/>
          <w:szCs w:val="28"/>
        </w:rPr>
      </w:pPr>
    </w:p>
    <w:p w14:paraId="42D160DF" w14:textId="03F06A62" w:rsidR="00E50F75" w:rsidRPr="009600C2" w:rsidRDefault="00E50F75" w:rsidP="003F244F">
      <w:pPr>
        <w:ind w:left="720"/>
        <w:rPr>
          <w:sz w:val="28"/>
          <w:szCs w:val="28"/>
        </w:rPr>
      </w:pPr>
      <w:r w:rsidRPr="009600C2">
        <w:rPr>
          <w:sz w:val="28"/>
          <w:szCs w:val="28"/>
        </w:rPr>
        <w:t xml:space="preserve">God said to Noah, “This is the sign of the covenant that I have </w:t>
      </w:r>
      <w:r w:rsidRPr="00947DFD">
        <w:rPr>
          <w:sz w:val="28"/>
          <w:szCs w:val="28"/>
          <w:highlight w:val="yellow"/>
        </w:rPr>
        <w:t xml:space="preserve">established </w:t>
      </w:r>
      <w:r w:rsidRPr="009600C2">
        <w:rPr>
          <w:sz w:val="28"/>
          <w:szCs w:val="28"/>
        </w:rPr>
        <w:t>between me and every creature on earth.” (Gen 9:17)</w:t>
      </w:r>
    </w:p>
    <w:p w14:paraId="2626049F" w14:textId="77777777" w:rsidR="00546E86" w:rsidRPr="009600C2" w:rsidRDefault="00546E86" w:rsidP="00C77438">
      <w:pPr>
        <w:rPr>
          <w:sz w:val="28"/>
          <w:szCs w:val="28"/>
        </w:rPr>
      </w:pPr>
    </w:p>
    <w:p w14:paraId="615982F0" w14:textId="0C774CF3" w:rsidR="00034DC7" w:rsidRPr="00D41373" w:rsidRDefault="00146ACA" w:rsidP="007D1FE6">
      <w:pPr>
        <w:rPr>
          <w:sz w:val="28"/>
          <w:szCs w:val="28"/>
        </w:rPr>
      </w:pPr>
      <w:r w:rsidRPr="005F3BC2">
        <w:rPr>
          <w:sz w:val="28"/>
          <w:szCs w:val="28"/>
        </w:rPr>
        <w:t>And I will require a penalty for your lifeblood; I will require it from any animal and from any human; if someone murders a fellow human, I will require that person’s life. Whoever sheds human blood, by humans his blood will be shed, for God made humans in his image. (Gen 9:5-</w:t>
      </w:r>
      <w:r w:rsidR="005F3BC2" w:rsidRPr="005F3BC2">
        <w:rPr>
          <w:sz w:val="28"/>
          <w:szCs w:val="28"/>
        </w:rPr>
        <w:t>6).</w:t>
      </w:r>
    </w:p>
    <w:p w14:paraId="1D98432E" w14:textId="77777777" w:rsidR="00101AB5" w:rsidRDefault="00101AB5" w:rsidP="007D1FE6">
      <w:pPr>
        <w:rPr>
          <w:rFonts w:cstheme="minorHAnsi"/>
          <w:sz w:val="28"/>
          <w:szCs w:val="28"/>
        </w:rPr>
      </w:pPr>
    </w:p>
    <w:p w14:paraId="7A405BDA" w14:textId="3A1F177C" w:rsidR="007D1FE6" w:rsidRPr="00BA2EB7" w:rsidRDefault="00893B68" w:rsidP="007D1FE6">
      <w:pPr>
        <w:pStyle w:val="ListParagraph"/>
        <w:numPr>
          <w:ilvl w:val="0"/>
          <w:numId w:val="1"/>
        </w:numPr>
        <w:rPr>
          <w:rFonts w:cstheme="minorHAnsi"/>
          <w:b/>
          <w:bCs/>
          <w:sz w:val="28"/>
          <w:szCs w:val="28"/>
        </w:rPr>
      </w:pPr>
      <w:r>
        <w:rPr>
          <w:rFonts w:cstheme="minorHAnsi"/>
          <w:b/>
          <w:bCs/>
          <w:sz w:val="28"/>
          <w:szCs w:val="28"/>
        </w:rPr>
        <w:t>Babel</w:t>
      </w:r>
      <w:r w:rsidR="00E241C2">
        <w:rPr>
          <w:rFonts w:cstheme="minorHAnsi"/>
          <w:b/>
          <w:bCs/>
          <w:sz w:val="28"/>
          <w:szCs w:val="28"/>
        </w:rPr>
        <w:t xml:space="preserve"> (</w:t>
      </w:r>
      <w:r w:rsidR="009B5411">
        <w:rPr>
          <w:rFonts w:cstheme="minorHAnsi"/>
          <w:b/>
          <w:bCs/>
          <w:sz w:val="28"/>
          <w:szCs w:val="28"/>
        </w:rPr>
        <w:t>Babylon, same Heb word)</w:t>
      </w:r>
    </w:p>
    <w:p w14:paraId="5B02A060" w14:textId="77777777" w:rsidR="007D1FE6" w:rsidRPr="006C1166" w:rsidRDefault="007D1FE6" w:rsidP="007D1FE6">
      <w:pPr>
        <w:rPr>
          <w:rFonts w:cstheme="minorHAnsi"/>
          <w:sz w:val="28"/>
          <w:szCs w:val="28"/>
        </w:rPr>
      </w:pPr>
    </w:p>
    <w:p w14:paraId="0ECF7645" w14:textId="54A626CC" w:rsidR="007D1FE6" w:rsidRDefault="001F0AB3" w:rsidP="007D1FE6">
      <w:pPr>
        <w:pStyle w:val="ListParagraph"/>
        <w:numPr>
          <w:ilvl w:val="1"/>
          <w:numId w:val="1"/>
        </w:numPr>
        <w:rPr>
          <w:rFonts w:cstheme="minorHAnsi"/>
          <w:b/>
          <w:bCs/>
          <w:sz w:val="28"/>
          <w:szCs w:val="28"/>
        </w:rPr>
      </w:pPr>
      <w:r>
        <w:rPr>
          <w:rFonts w:cstheme="minorHAnsi"/>
          <w:b/>
          <w:bCs/>
          <w:sz w:val="28"/>
          <w:szCs w:val="28"/>
        </w:rPr>
        <w:t>Direct Disobedience</w:t>
      </w:r>
    </w:p>
    <w:p w14:paraId="70583031" w14:textId="77777777" w:rsidR="00D64E0B" w:rsidRDefault="00D64E0B" w:rsidP="00D64E0B">
      <w:pPr>
        <w:rPr>
          <w:rFonts w:cstheme="minorHAnsi"/>
          <w:b/>
          <w:bCs/>
          <w:sz w:val="28"/>
          <w:szCs w:val="28"/>
        </w:rPr>
      </w:pPr>
    </w:p>
    <w:p w14:paraId="5E7C41B5" w14:textId="6D679804" w:rsidR="006111E6" w:rsidRDefault="006111E6" w:rsidP="00F02701">
      <w:pPr>
        <w:ind w:left="792"/>
        <w:rPr>
          <w:rFonts w:asciiTheme="minorHAnsi" w:hAnsiTheme="minorHAnsi" w:cstheme="minorHAnsi"/>
          <w:sz w:val="28"/>
          <w:szCs w:val="28"/>
        </w:rPr>
      </w:pPr>
      <w:r w:rsidRPr="005729C0">
        <w:rPr>
          <w:rFonts w:asciiTheme="minorHAnsi" w:hAnsiTheme="minorHAnsi" w:cstheme="minorHAnsi"/>
          <w:sz w:val="28"/>
          <w:szCs w:val="28"/>
        </w:rPr>
        <w:lastRenderedPageBreak/>
        <w:t>“Come, let’s build ourselves a city and a tower with its top in the sky. Let’s make a name for ourselves; otherwise, we will be scattered throughout the earth.”</w:t>
      </w:r>
      <w:r w:rsidRPr="002E5760">
        <w:rPr>
          <w:rFonts w:asciiTheme="minorHAnsi" w:hAnsiTheme="minorHAnsi" w:cstheme="minorHAnsi"/>
          <w:sz w:val="28"/>
          <w:szCs w:val="28"/>
        </w:rPr>
        <w:t xml:space="preserve"> (Gen 11:4)</w:t>
      </w:r>
    </w:p>
    <w:p w14:paraId="7C45CC32" w14:textId="77777777" w:rsidR="00C250B4" w:rsidRDefault="00C250B4" w:rsidP="00F02701">
      <w:pPr>
        <w:ind w:left="792"/>
        <w:rPr>
          <w:rFonts w:asciiTheme="minorHAnsi" w:hAnsiTheme="minorHAnsi" w:cstheme="minorHAnsi"/>
          <w:sz w:val="28"/>
          <w:szCs w:val="28"/>
        </w:rPr>
      </w:pPr>
    </w:p>
    <w:p w14:paraId="11097317" w14:textId="37A22676" w:rsidR="00C250B4" w:rsidRPr="00BA2EB7" w:rsidRDefault="0063488E" w:rsidP="00C250B4">
      <w:pPr>
        <w:pStyle w:val="ListParagraph"/>
        <w:numPr>
          <w:ilvl w:val="1"/>
          <w:numId w:val="1"/>
        </w:numPr>
        <w:rPr>
          <w:rFonts w:cstheme="minorHAnsi"/>
          <w:b/>
          <w:bCs/>
          <w:sz w:val="28"/>
          <w:szCs w:val="28"/>
        </w:rPr>
      </w:pPr>
      <w:r>
        <w:rPr>
          <w:rFonts w:cstheme="minorHAnsi"/>
          <w:b/>
          <w:bCs/>
          <w:sz w:val="28"/>
          <w:szCs w:val="28"/>
        </w:rPr>
        <w:t>The City of Man</w:t>
      </w:r>
    </w:p>
    <w:p w14:paraId="3B359106" w14:textId="77777777" w:rsidR="00C250B4" w:rsidRDefault="00C250B4" w:rsidP="00F02701">
      <w:pPr>
        <w:ind w:left="792"/>
        <w:rPr>
          <w:rFonts w:asciiTheme="minorHAnsi" w:hAnsiTheme="minorHAnsi" w:cstheme="minorHAnsi"/>
          <w:sz w:val="28"/>
          <w:szCs w:val="28"/>
        </w:rPr>
      </w:pPr>
    </w:p>
    <w:p w14:paraId="63C80E50" w14:textId="70C62DFC" w:rsidR="000F63CB" w:rsidRDefault="000F63CB" w:rsidP="0020744E">
      <w:pPr>
        <w:ind w:left="720"/>
        <w:rPr>
          <w:sz w:val="28"/>
          <w:szCs w:val="28"/>
        </w:rPr>
      </w:pPr>
      <w:r w:rsidRPr="000F63CB">
        <w:rPr>
          <w:sz w:val="28"/>
          <w:szCs w:val="28"/>
        </w:rPr>
        <w:t xml:space="preserve">You </w:t>
      </w:r>
      <w:r w:rsidR="00B048EB">
        <w:rPr>
          <w:sz w:val="28"/>
          <w:szCs w:val="28"/>
        </w:rPr>
        <w:t xml:space="preserve">[the king of Babylon] </w:t>
      </w:r>
      <w:r w:rsidRPr="000F63CB">
        <w:rPr>
          <w:sz w:val="28"/>
          <w:szCs w:val="28"/>
        </w:rPr>
        <w:t xml:space="preserve">said to yourself, “I will ascend to the heavens; I will set up my throne above the stars of God. I will sit on the mount of the gods’ assembly, in the remotest parts of the North. I will ascend above the highest clouds; I will make myself like the </w:t>
      </w:r>
      <w:proofErr w:type="gramStart"/>
      <w:r w:rsidRPr="000F63CB">
        <w:rPr>
          <w:sz w:val="28"/>
          <w:szCs w:val="28"/>
        </w:rPr>
        <w:t>Most High</w:t>
      </w:r>
      <w:proofErr w:type="gramEnd"/>
      <w:r w:rsidRPr="000F63CB">
        <w:rPr>
          <w:sz w:val="28"/>
          <w:szCs w:val="28"/>
        </w:rPr>
        <w:t xml:space="preserve">.” But you will be brought down to </w:t>
      </w:r>
      <w:proofErr w:type="spellStart"/>
      <w:r w:rsidRPr="000F63CB">
        <w:rPr>
          <w:sz w:val="28"/>
          <w:szCs w:val="28"/>
        </w:rPr>
        <w:t>Sheol</w:t>
      </w:r>
      <w:proofErr w:type="spellEnd"/>
      <w:r w:rsidRPr="000F63CB">
        <w:rPr>
          <w:sz w:val="28"/>
          <w:szCs w:val="28"/>
        </w:rPr>
        <w:t xml:space="preserve"> into the deepest regions of the Pit.</w:t>
      </w:r>
      <w:r>
        <w:rPr>
          <w:sz w:val="28"/>
          <w:szCs w:val="28"/>
        </w:rPr>
        <w:t xml:space="preserve"> (Isa 14:13-</w:t>
      </w:r>
      <w:r w:rsidR="00DB5E45">
        <w:rPr>
          <w:sz w:val="28"/>
          <w:szCs w:val="28"/>
        </w:rPr>
        <w:t>15)</w:t>
      </w:r>
    </w:p>
    <w:p w14:paraId="29B39C6E" w14:textId="77777777" w:rsidR="005524CD" w:rsidRDefault="005524CD" w:rsidP="000F63CB">
      <w:pPr>
        <w:ind w:left="792"/>
        <w:rPr>
          <w:sz w:val="28"/>
          <w:szCs w:val="28"/>
        </w:rPr>
      </w:pPr>
    </w:p>
    <w:p w14:paraId="67A935FE" w14:textId="6D0B3C85" w:rsidR="00F66A97" w:rsidRDefault="00F66A97" w:rsidP="00F66A97">
      <w:pPr>
        <w:ind w:left="720"/>
        <w:rPr>
          <w:sz w:val="28"/>
          <w:szCs w:val="28"/>
        </w:rPr>
      </w:pPr>
      <w:r w:rsidRPr="00F66A97">
        <w:rPr>
          <w:sz w:val="28"/>
          <w:szCs w:val="28"/>
        </w:rPr>
        <w:t xml:space="preserve">Then he carried me away in the Spirit to a wilderness. I saw a woman sitting on a scarlet beast that was covered with blasphemous names and had seven heads and ten horns. The woman was dressed in purple and scarlet, adorned with gold, jewels, and pearls. She had a golden cup in her hand filled with everything detestable and with the impurities of her prostitution. On her forehead was written a name, a mystery: Babylon the Great, the </w:t>
      </w:r>
      <w:proofErr w:type="gramStart"/>
      <w:r w:rsidRPr="00F66A97">
        <w:rPr>
          <w:sz w:val="28"/>
          <w:szCs w:val="28"/>
        </w:rPr>
        <w:t>Mother</w:t>
      </w:r>
      <w:proofErr w:type="gramEnd"/>
      <w:r w:rsidRPr="00F66A97">
        <w:rPr>
          <w:sz w:val="28"/>
          <w:szCs w:val="28"/>
        </w:rPr>
        <w:t xml:space="preserve"> of Prostitutes and of the Detestable Things of the Earth. Then I saw that the woman was drunk with the blood of the saints and with the blood of the witnesses to Jesus. When I saw her, I was greatly astonished.</w:t>
      </w:r>
      <w:r w:rsidR="00D86027">
        <w:rPr>
          <w:sz w:val="28"/>
          <w:szCs w:val="28"/>
        </w:rPr>
        <w:t xml:space="preserve"> (Rev 17:3-6)</w:t>
      </w:r>
    </w:p>
    <w:p w14:paraId="47044D85" w14:textId="77777777" w:rsidR="007D1FE6" w:rsidRPr="000A2A50" w:rsidRDefault="007D1FE6" w:rsidP="007D1FE6">
      <w:pPr>
        <w:rPr>
          <w:rFonts w:cstheme="minorHAnsi"/>
          <w:sz w:val="28"/>
          <w:szCs w:val="28"/>
        </w:rPr>
      </w:pPr>
    </w:p>
    <w:p w14:paraId="0B1EBACA" w14:textId="6D261026" w:rsidR="007D1FE6" w:rsidRPr="00877735" w:rsidRDefault="00484DAE" w:rsidP="007D1FE6">
      <w:pPr>
        <w:pStyle w:val="ListParagraph"/>
        <w:numPr>
          <w:ilvl w:val="0"/>
          <w:numId w:val="1"/>
        </w:numPr>
        <w:rPr>
          <w:rFonts w:cstheme="minorHAnsi"/>
          <w:b/>
          <w:bCs/>
        </w:rPr>
      </w:pPr>
      <w:r w:rsidRPr="00877735">
        <w:rPr>
          <w:rFonts w:cstheme="minorHAnsi"/>
          <w:b/>
          <w:bCs/>
        </w:rPr>
        <w:t xml:space="preserve">Abraham Promised </w:t>
      </w:r>
      <w:r w:rsidR="007D5D3C" w:rsidRPr="00877735">
        <w:rPr>
          <w:rFonts w:cstheme="minorHAnsi"/>
          <w:b/>
          <w:bCs/>
        </w:rPr>
        <w:t>Great Things</w:t>
      </w:r>
    </w:p>
    <w:p w14:paraId="5697ADB6" w14:textId="77777777" w:rsidR="00E10948" w:rsidRPr="00877735" w:rsidRDefault="00E10948" w:rsidP="00E10948">
      <w:pPr>
        <w:rPr>
          <w:rFonts w:cstheme="minorHAnsi"/>
          <w:b/>
          <w:bCs/>
        </w:rPr>
      </w:pPr>
    </w:p>
    <w:p w14:paraId="4A6B6755" w14:textId="1A436D6B" w:rsidR="00317BA1" w:rsidRPr="00877735" w:rsidRDefault="00630FA1" w:rsidP="00E10948">
      <w:pPr>
        <w:pStyle w:val="ListParagraph"/>
        <w:numPr>
          <w:ilvl w:val="1"/>
          <w:numId w:val="1"/>
        </w:numPr>
        <w:rPr>
          <w:rFonts w:cstheme="minorHAnsi"/>
          <w:b/>
          <w:bCs/>
        </w:rPr>
      </w:pPr>
      <w:r w:rsidRPr="00877735">
        <w:rPr>
          <w:rFonts w:cstheme="minorHAnsi"/>
          <w:b/>
          <w:bCs/>
        </w:rPr>
        <w:t xml:space="preserve">Multitudinous </w:t>
      </w:r>
      <w:r w:rsidR="00766706" w:rsidRPr="00877735">
        <w:rPr>
          <w:rFonts w:cstheme="minorHAnsi"/>
          <w:b/>
          <w:bCs/>
        </w:rPr>
        <w:t>Descendants</w:t>
      </w:r>
    </w:p>
    <w:p w14:paraId="24D7F251" w14:textId="77777777" w:rsidR="00477440" w:rsidRPr="00877735" w:rsidRDefault="00477440" w:rsidP="00477440">
      <w:pPr>
        <w:pStyle w:val="ListParagraph"/>
        <w:ind w:left="792"/>
        <w:rPr>
          <w:rFonts w:cstheme="minorHAnsi"/>
          <w:b/>
          <w:bCs/>
        </w:rPr>
      </w:pPr>
    </w:p>
    <w:p w14:paraId="38DE5EDC" w14:textId="37479FE1" w:rsidR="003D4CCF" w:rsidRPr="00877735" w:rsidRDefault="00477440" w:rsidP="003D4CCF">
      <w:pPr>
        <w:pStyle w:val="ListParagraph"/>
        <w:numPr>
          <w:ilvl w:val="2"/>
          <w:numId w:val="1"/>
        </w:numPr>
        <w:rPr>
          <w:rFonts w:cstheme="minorHAnsi"/>
          <w:b/>
          <w:bCs/>
        </w:rPr>
      </w:pPr>
      <w:r w:rsidRPr="00877735">
        <w:rPr>
          <w:rFonts w:cstheme="minorHAnsi"/>
          <w:b/>
          <w:bCs/>
        </w:rPr>
        <w:t>A Nation</w:t>
      </w:r>
      <w:r w:rsidR="001438E6" w:rsidRPr="00877735">
        <w:rPr>
          <w:rFonts w:cstheme="minorHAnsi"/>
          <w:b/>
          <w:bCs/>
        </w:rPr>
        <w:t xml:space="preserve"> (Kingdom)</w:t>
      </w:r>
    </w:p>
    <w:p w14:paraId="10FE783E" w14:textId="77777777" w:rsidR="00477440" w:rsidRPr="00877735" w:rsidRDefault="00477440" w:rsidP="00477440">
      <w:pPr>
        <w:pStyle w:val="ListParagraph"/>
        <w:ind w:left="1224"/>
        <w:rPr>
          <w:rFonts w:cstheme="minorHAnsi"/>
          <w:b/>
          <w:bCs/>
        </w:rPr>
      </w:pPr>
    </w:p>
    <w:p w14:paraId="0F4FE59B" w14:textId="62AC26FD" w:rsidR="00477440" w:rsidRPr="00877735" w:rsidRDefault="00477440" w:rsidP="003D4CCF">
      <w:pPr>
        <w:pStyle w:val="ListParagraph"/>
        <w:numPr>
          <w:ilvl w:val="2"/>
          <w:numId w:val="1"/>
        </w:numPr>
        <w:rPr>
          <w:rFonts w:cstheme="minorHAnsi"/>
          <w:b/>
          <w:bCs/>
        </w:rPr>
      </w:pPr>
      <w:r w:rsidRPr="00877735">
        <w:rPr>
          <w:rFonts w:cstheme="minorHAnsi"/>
          <w:b/>
          <w:bCs/>
        </w:rPr>
        <w:t>Kings and Nations</w:t>
      </w:r>
    </w:p>
    <w:p w14:paraId="265D79EE" w14:textId="77777777" w:rsidR="009F6C8F" w:rsidRPr="00877735" w:rsidRDefault="009F6C8F" w:rsidP="00477440">
      <w:pPr>
        <w:rPr>
          <w:rFonts w:cstheme="minorHAnsi"/>
          <w:b/>
          <w:bCs/>
        </w:rPr>
      </w:pPr>
    </w:p>
    <w:p w14:paraId="396A6700" w14:textId="55FEA213" w:rsidR="007D5D3C" w:rsidRPr="00877735" w:rsidRDefault="002F3204" w:rsidP="00E10948">
      <w:pPr>
        <w:pStyle w:val="ListParagraph"/>
        <w:numPr>
          <w:ilvl w:val="1"/>
          <w:numId w:val="1"/>
        </w:numPr>
        <w:rPr>
          <w:rFonts w:cstheme="minorHAnsi"/>
          <w:b/>
          <w:bCs/>
        </w:rPr>
      </w:pPr>
      <w:r w:rsidRPr="00877735">
        <w:rPr>
          <w:rFonts w:cstheme="minorHAnsi"/>
          <w:b/>
          <w:bCs/>
        </w:rPr>
        <w:t>Land</w:t>
      </w:r>
    </w:p>
    <w:p w14:paraId="59ECF9B9" w14:textId="77777777" w:rsidR="00095697" w:rsidRPr="00877735" w:rsidRDefault="00095697" w:rsidP="00095697">
      <w:pPr>
        <w:pStyle w:val="ListParagraph"/>
        <w:ind w:left="792"/>
        <w:rPr>
          <w:rFonts w:cstheme="minorHAnsi"/>
          <w:b/>
          <w:bCs/>
        </w:rPr>
      </w:pPr>
    </w:p>
    <w:p w14:paraId="4C103080" w14:textId="095FC2F7" w:rsidR="001438E6" w:rsidRPr="00877735" w:rsidRDefault="00787CEC" w:rsidP="00787CEC">
      <w:pPr>
        <w:pStyle w:val="ListParagraph"/>
        <w:numPr>
          <w:ilvl w:val="2"/>
          <w:numId w:val="1"/>
        </w:numPr>
        <w:rPr>
          <w:rFonts w:cstheme="minorHAnsi"/>
          <w:b/>
          <w:bCs/>
        </w:rPr>
      </w:pPr>
      <w:r w:rsidRPr="00877735">
        <w:rPr>
          <w:rFonts w:cstheme="minorHAnsi"/>
          <w:b/>
          <w:bCs/>
        </w:rPr>
        <w:t>Beautiful and Fruitful</w:t>
      </w:r>
    </w:p>
    <w:p w14:paraId="5451A83B" w14:textId="77777777" w:rsidR="00095697" w:rsidRPr="00877735" w:rsidRDefault="00095697" w:rsidP="00095697">
      <w:pPr>
        <w:pStyle w:val="ListParagraph"/>
        <w:ind w:left="1224"/>
        <w:rPr>
          <w:rFonts w:cstheme="minorHAnsi"/>
          <w:b/>
          <w:bCs/>
        </w:rPr>
      </w:pPr>
    </w:p>
    <w:p w14:paraId="27A19FF3" w14:textId="260BFB72" w:rsidR="00787CEC" w:rsidRPr="00877735" w:rsidRDefault="00DE5A67" w:rsidP="00787CEC">
      <w:pPr>
        <w:pStyle w:val="ListParagraph"/>
        <w:numPr>
          <w:ilvl w:val="2"/>
          <w:numId w:val="1"/>
        </w:numPr>
        <w:rPr>
          <w:rFonts w:cstheme="minorHAnsi"/>
          <w:b/>
          <w:bCs/>
        </w:rPr>
      </w:pPr>
      <w:r w:rsidRPr="00877735">
        <w:rPr>
          <w:rFonts w:cstheme="minorHAnsi"/>
          <w:b/>
          <w:bCs/>
        </w:rPr>
        <w:t>Strategic</w:t>
      </w:r>
    </w:p>
    <w:p w14:paraId="180950A6" w14:textId="77777777" w:rsidR="009F6C8F" w:rsidRPr="00877735" w:rsidRDefault="009F6C8F" w:rsidP="00477440">
      <w:pPr>
        <w:rPr>
          <w:rFonts w:cstheme="minorHAnsi"/>
          <w:b/>
          <w:bCs/>
        </w:rPr>
      </w:pPr>
    </w:p>
    <w:p w14:paraId="24AC353A" w14:textId="5CFB3132" w:rsidR="00115A44" w:rsidRDefault="001911FB" w:rsidP="00115A44">
      <w:pPr>
        <w:pStyle w:val="ListParagraph"/>
        <w:numPr>
          <w:ilvl w:val="1"/>
          <w:numId w:val="1"/>
        </w:numPr>
        <w:rPr>
          <w:rFonts w:cstheme="minorHAnsi"/>
          <w:b/>
          <w:bCs/>
        </w:rPr>
      </w:pPr>
      <w:r w:rsidRPr="00877735">
        <w:rPr>
          <w:rFonts w:cstheme="minorHAnsi"/>
          <w:b/>
          <w:bCs/>
        </w:rPr>
        <w:t xml:space="preserve">A Blessing to the </w:t>
      </w:r>
      <w:r w:rsidR="00B83512" w:rsidRPr="00877735">
        <w:rPr>
          <w:rFonts w:cstheme="minorHAnsi"/>
          <w:b/>
          <w:bCs/>
        </w:rPr>
        <w:t>Nations</w:t>
      </w:r>
    </w:p>
    <w:p w14:paraId="2E59C1F2" w14:textId="77777777" w:rsidR="007B1C85" w:rsidRPr="008A0352" w:rsidRDefault="007B1C85" w:rsidP="007B1C85">
      <w:pPr>
        <w:pStyle w:val="ListParagraph"/>
        <w:ind w:left="792"/>
        <w:rPr>
          <w:rFonts w:cstheme="minorHAnsi"/>
          <w:b/>
          <w:bCs/>
        </w:rPr>
      </w:pPr>
    </w:p>
    <w:p w14:paraId="180067B9" w14:textId="2DFE73A7" w:rsidR="00484DAE" w:rsidRPr="008A0352" w:rsidRDefault="007D4929" w:rsidP="00484DAE">
      <w:pPr>
        <w:pStyle w:val="ListParagraph"/>
        <w:numPr>
          <w:ilvl w:val="1"/>
          <w:numId w:val="1"/>
        </w:numPr>
        <w:rPr>
          <w:rFonts w:cstheme="minorHAnsi"/>
          <w:b/>
          <w:bCs/>
        </w:rPr>
      </w:pPr>
      <w:r w:rsidRPr="00877735">
        <w:rPr>
          <w:rFonts w:cstheme="minorHAnsi"/>
          <w:b/>
          <w:bCs/>
        </w:rPr>
        <w:t>God Himself</w:t>
      </w:r>
    </w:p>
    <w:p w14:paraId="03AA8B72" w14:textId="77777777" w:rsidR="00FD179E" w:rsidRPr="004B3566" w:rsidRDefault="00FD179E">
      <w:pPr>
        <w:rPr>
          <w:vertAlign w:val="subscript"/>
        </w:rPr>
      </w:pPr>
    </w:p>
    <w:sectPr w:rsidR="00FD179E" w:rsidRPr="004B3566" w:rsidSect="00FA7324">
      <w:footerReference w:type="even"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17F6" w14:textId="77777777" w:rsidR="00D420B1" w:rsidRDefault="00D420B1" w:rsidP="007D1FE6">
      <w:r>
        <w:separator/>
      </w:r>
    </w:p>
  </w:endnote>
  <w:endnote w:type="continuationSeparator" w:id="0">
    <w:p w14:paraId="25227FAE" w14:textId="77777777" w:rsidR="00D420B1" w:rsidRDefault="00D420B1" w:rsidP="007D1FE6">
      <w:r>
        <w:continuationSeparator/>
      </w:r>
    </w:p>
  </w:endnote>
  <w:endnote w:type="continuationNotice" w:id="1">
    <w:p w14:paraId="1DB8913D" w14:textId="77777777" w:rsidR="00D420B1" w:rsidRDefault="00D42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2998436"/>
      <w:docPartObj>
        <w:docPartGallery w:val="Page Numbers (Bottom of Page)"/>
        <w:docPartUnique/>
      </w:docPartObj>
    </w:sdtPr>
    <w:sdtContent>
      <w:p w14:paraId="14C38A83" w14:textId="63C42E1D" w:rsidR="005D6AF6" w:rsidRDefault="005D6AF6" w:rsidP="004A7D1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1A65E3" w14:textId="77777777" w:rsidR="005D6AF6" w:rsidRDefault="005D6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0188719"/>
      <w:docPartObj>
        <w:docPartGallery w:val="Page Numbers (Bottom of Page)"/>
        <w:docPartUnique/>
      </w:docPartObj>
    </w:sdtPr>
    <w:sdtContent>
      <w:p w14:paraId="36920F7D" w14:textId="287E2845" w:rsidR="005D6AF6" w:rsidRDefault="005D6AF6" w:rsidP="004A7D1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B43CEC" w14:textId="77777777" w:rsidR="005D6AF6" w:rsidRDefault="005D6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A100D" w14:textId="77777777" w:rsidR="00D420B1" w:rsidRDefault="00D420B1" w:rsidP="007D1FE6">
      <w:r>
        <w:separator/>
      </w:r>
    </w:p>
  </w:footnote>
  <w:footnote w:type="continuationSeparator" w:id="0">
    <w:p w14:paraId="1514FB2B" w14:textId="77777777" w:rsidR="00D420B1" w:rsidRDefault="00D420B1" w:rsidP="007D1FE6">
      <w:r>
        <w:continuationSeparator/>
      </w:r>
    </w:p>
  </w:footnote>
  <w:footnote w:type="continuationNotice" w:id="1">
    <w:p w14:paraId="1BD48C05" w14:textId="77777777" w:rsidR="00D420B1" w:rsidRDefault="00D420B1"/>
  </w:footnote>
  <w:footnote w:id="2">
    <w:p w14:paraId="31801888" w14:textId="77777777" w:rsidR="003F244F" w:rsidRDefault="003F244F" w:rsidP="003F244F">
      <w:r>
        <w:rPr>
          <w:vertAlign w:val="superscript"/>
        </w:rPr>
        <w:footnoteRef/>
      </w:r>
      <w:r>
        <w:t xml:space="preserve"> Gentry, P. J., &amp; </w:t>
      </w:r>
      <w:proofErr w:type="spellStart"/>
      <w:r>
        <w:t>Wellum</w:t>
      </w:r>
      <w:proofErr w:type="spellEnd"/>
      <w:r>
        <w:t xml:space="preserve">, S. J. (2015). </w:t>
      </w:r>
      <w:hyperlink r:id="rId1" w:history="1">
        <w:r>
          <w:rPr>
            <w:i/>
            <w:color w:val="0000FF"/>
            <w:u w:val="single"/>
          </w:rPr>
          <w:t>God’s Kingdom through God’s Covenants: A Concise Biblical Theology</w:t>
        </w:r>
      </w:hyperlink>
      <w:r>
        <w:t xml:space="preserve"> (p. 60). Crossway.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77D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8828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FE6"/>
    <w:rsid w:val="00034DC7"/>
    <w:rsid w:val="00095697"/>
    <w:rsid w:val="000F63CB"/>
    <w:rsid w:val="00101AB5"/>
    <w:rsid w:val="00115A44"/>
    <w:rsid w:val="001438E6"/>
    <w:rsid w:val="00146ACA"/>
    <w:rsid w:val="001911FB"/>
    <w:rsid w:val="001F0AB3"/>
    <w:rsid w:val="0020744E"/>
    <w:rsid w:val="002F3204"/>
    <w:rsid w:val="00317BA1"/>
    <w:rsid w:val="00343675"/>
    <w:rsid w:val="003D4CCF"/>
    <w:rsid w:val="003F244F"/>
    <w:rsid w:val="004429A5"/>
    <w:rsid w:val="00477440"/>
    <w:rsid w:val="00484DAE"/>
    <w:rsid w:val="004B3566"/>
    <w:rsid w:val="005220E8"/>
    <w:rsid w:val="00546E86"/>
    <w:rsid w:val="005524CD"/>
    <w:rsid w:val="00574F66"/>
    <w:rsid w:val="005D4D29"/>
    <w:rsid w:val="005D6AF6"/>
    <w:rsid w:val="005F3BC2"/>
    <w:rsid w:val="006111E6"/>
    <w:rsid w:val="00630FA1"/>
    <w:rsid w:val="0063488E"/>
    <w:rsid w:val="006C3946"/>
    <w:rsid w:val="00762A4C"/>
    <w:rsid w:val="00766706"/>
    <w:rsid w:val="00787CEC"/>
    <w:rsid w:val="007B1C85"/>
    <w:rsid w:val="007D1FE6"/>
    <w:rsid w:val="007D4929"/>
    <w:rsid w:val="007D5D3C"/>
    <w:rsid w:val="00837F57"/>
    <w:rsid w:val="00874A33"/>
    <w:rsid w:val="00877735"/>
    <w:rsid w:val="00893B68"/>
    <w:rsid w:val="008A0352"/>
    <w:rsid w:val="008A3E13"/>
    <w:rsid w:val="00947DFD"/>
    <w:rsid w:val="009600C2"/>
    <w:rsid w:val="009B5411"/>
    <w:rsid w:val="009F6C8F"/>
    <w:rsid w:val="00A234C5"/>
    <w:rsid w:val="00AE7850"/>
    <w:rsid w:val="00B048EB"/>
    <w:rsid w:val="00B83512"/>
    <w:rsid w:val="00BA1CBE"/>
    <w:rsid w:val="00C250B4"/>
    <w:rsid w:val="00C71861"/>
    <w:rsid w:val="00C77438"/>
    <w:rsid w:val="00D1648F"/>
    <w:rsid w:val="00D41373"/>
    <w:rsid w:val="00D420B1"/>
    <w:rsid w:val="00D64E0B"/>
    <w:rsid w:val="00D86027"/>
    <w:rsid w:val="00D9247B"/>
    <w:rsid w:val="00DB5E45"/>
    <w:rsid w:val="00DE5A67"/>
    <w:rsid w:val="00E10948"/>
    <w:rsid w:val="00E241C2"/>
    <w:rsid w:val="00E50F75"/>
    <w:rsid w:val="00E97B21"/>
    <w:rsid w:val="00EB57B8"/>
    <w:rsid w:val="00EC7381"/>
    <w:rsid w:val="00F02701"/>
    <w:rsid w:val="00F66A97"/>
    <w:rsid w:val="00FA7324"/>
    <w:rsid w:val="00FD179E"/>
    <w:rsid w:val="00FF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5EAEAB"/>
  <w15:chartTrackingRefBased/>
  <w15:docId w15:val="{20780796-23B9-6F43-AC3E-EC41AB8C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FE6"/>
    <w:pPr>
      <w:autoSpaceDE w:val="0"/>
      <w:autoSpaceDN w:val="0"/>
      <w:adjustRightInd w:val="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FE6"/>
    <w:pPr>
      <w:ind w:left="720"/>
      <w:contextualSpacing/>
    </w:pPr>
  </w:style>
  <w:style w:type="paragraph" w:styleId="Footer">
    <w:name w:val="footer"/>
    <w:basedOn w:val="Normal"/>
    <w:link w:val="FooterChar"/>
    <w:uiPriority w:val="99"/>
    <w:unhideWhenUsed/>
    <w:rsid w:val="005D6AF6"/>
    <w:pPr>
      <w:tabs>
        <w:tab w:val="center" w:pos="4680"/>
        <w:tab w:val="right" w:pos="9360"/>
      </w:tabs>
    </w:pPr>
  </w:style>
  <w:style w:type="character" w:customStyle="1" w:styleId="FooterChar">
    <w:name w:val="Footer Char"/>
    <w:basedOn w:val="DefaultParagraphFont"/>
    <w:link w:val="Footer"/>
    <w:uiPriority w:val="99"/>
    <w:rsid w:val="005D6AF6"/>
    <w:rPr>
      <w:rFonts w:ascii="Calibri" w:hAnsi="Calibri" w:cs="Calibri"/>
    </w:rPr>
  </w:style>
  <w:style w:type="character" w:styleId="PageNumber">
    <w:name w:val="page number"/>
    <w:basedOn w:val="DefaultParagraphFont"/>
    <w:uiPriority w:val="99"/>
    <w:semiHidden/>
    <w:unhideWhenUsed/>
    <w:rsid w:val="005D6AF6"/>
  </w:style>
  <w:style w:type="paragraph" w:styleId="Header">
    <w:name w:val="header"/>
    <w:basedOn w:val="Normal"/>
    <w:link w:val="HeaderChar"/>
    <w:uiPriority w:val="99"/>
    <w:semiHidden/>
    <w:unhideWhenUsed/>
    <w:rsid w:val="00343675"/>
    <w:pPr>
      <w:tabs>
        <w:tab w:val="center" w:pos="4680"/>
        <w:tab w:val="right" w:pos="9360"/>
      </w:tabs>
    </w:pPr>
  </w:style>
  <w:style w:type="character" w:customStyle="1" w:styleId="HeaderChar">
    <w:name w:val="Header Char"/>
    <w:basedOn w:val="DefaultParagraphFont"/>
    <w:link w:val="Header"/>
    <w:uiPriority w:val="99"/>
    <w:semiHidden/>
    <w:rsid w:val="0034367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ef.ly/logosres/gdskngdmbblclth?ref=Page.p+60&amp;off=401&amp;ctx=+does+this+signify%3f+~An+exhaustive+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71</cp:revision>
  <dcterms:created xsi:type="dcterms:W3CDTF">2022-10-08T00:25:00Z</dcterms:created>
  <dcterms:modified xsi:type="dcterms:W3CDTF">2022-10-15T14:21:00Z</dcterms:modified>
</cp:coreProperties>
</file>