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F4CC87" w14:textId="77777777" w:rsidR="00741EEC" w:rsidRPr="00F1485F" w:rsidRDefault="00872229" w:rsidP="00872229">
      <w:pPr>
        <w:jc w:val="center"/>
        <w:rPr>
          <w:rFonts w:asciiTheme="majorBidi" w:hAnsiTheme="majorBidi" w:cstheme="majorBidi"/>
          <w:b/>
          <w:bCs/>
          <w:smallCaps/>
        </w:rPr>
      </w:pPr>
      <w:r w:rsidRPr="00F1485F">
        <w:rPr>
          <w:rFonts w:asciiTheme="majorBidi" w:hAnsiTheme="majorBidi" w:cstheme="majorBidi"/>
          <w:b/>
          <w:bCs/>
          <w:smallCaps/>
        </w:rPr>
        <w:t xml:space="preserve">Sunday School </w:t>
      </w:r>
      <w:r w:rsidR="00651B8E" w:rsidRPr="00F1485F">
        <w:rPr>
          <w:rFonts w:asciiTheme="majorBidi" w:hAnsiTheme="majorBidi" w:cstheme="majorBidi"/>
          <w:b/>
          <w:bCs/>
          <w:smallCaps/>
        </w:rPr>
        <w:t>Lesson</w:t>
      </w:r>
    </w:p>
    <w:p w14:paraId="74A18140" w14:textId="77777777" w:rsidR="00741EEC" w:rsidRPr="00F1485F" w:rsidRDefault="00741EEC" w:rsidP="00872229">
      <w:pPr>
        <w:jc w:val="center"/>
        <w:rPr>
          <w:rFonts w:asciiTheme="majorBidi" w:hAnsiTheme="majorBidi" w:cstheme="majorBidi"/>
          <w:b/>
          <w:bCs/>
          <w:smallCaps/>
        </w:rPr>
      </w:pPr>
    </w:p>
    <w:p w14:paraId="2F2B66B3" w14:textId="7E574290" w:rsidR="00872229" w:rsidRPr="00F1485F" w:rsidRDefault="00872229" w:rsidP="00872229">
      <w:pPr>
        <w:jc w:val="center"/>
        <w:rPr>
          <w:rFonts w:asciiTheme="majorBidi" w:hAnsiTheme="majorBidi" w:cstheme="majorBidi"/>
          <w:b/>
          <w:bCs/>
          <w:smallCaps/>
        </w:rPr>
      </w:pPr>
      <w:r w:rsidRPr="00F1485F">
        <w:rPr>
          <w:rFonts w:asciiTheme="majorBidi" w:hAnsiTheme="majorBidi" w:cstheme="majorBidi"/>
          <w:b/>
          <w:bCs/>
          <w:smallCaps/>
        </w:rPr>
        <w:t xml:space="preserve"> Gambling</w:t>
      </w:r>
    </w:p>
    <w:p w14:paraId="21E50CF4" w14:textId="2E1862CC" w:rsidR="00134172" w:rsidRPr="00F1485F" w:rsidRDefault="00134172" w:rsidP="00134172">
      <w:pPr>
        <w:jc w:val="center"/>
        <w:rPr>
          <w:rFonts w:asciiTheme="majorBidi" w:hAnsiTheme="majorBidi" w:cstheme="majorBidi"/>
        </w:rPr>
      </w:pPr>
    </w:p>
    <w:p w14:paraId="7892ED85" w14:textId="76541115" w:rsidR="00134172" w:rsidRPr="00F1485F" w:rsidRDefault="00134172" w:rsidP="00134172">
      <w:pPr>
        <w:jc w:val="center"/>
        <w:rPr>
          <w:rFonts w:asciiTheme="majorBidi" w:hAnsiTheme="majorBidi" w:cstheme="majorBidi"/>
          <w:b/>
          <w:bCs/>
        </w:rPr>
      </w:pPr>
      <w:r w:rsidRPr="00F1485F">
        <w:rPr>
          <w:rFonts w:asciiTheme="majorBidi" w:hAnsiTheme="majorBidi" w:cstheme="majorBidi"/>
          <w:b/>
          <w:bCs/>
        </w:rPr>
        <w:t>Theological Framework</w:t>
      </w:r>
    </w:p>
    <w:p w14:paraId="3FDC4B5A" w14:textId="313C4BBA" w:rsidR="00872229" w:rsidRPr="00F1485F" w:rsidRDefault="006E4FC1" w:rsidP="00A11271">
      <w:pPr>
        <w:rPr>
          <w:rFonts w:asciiTheme="majorBidi" w:hAnsiTheme="majorBidi" w:cstheme="majorBidi"/>
          <w:b/>
          <w:bCs/>
        </w:rPr>
      </w:pPr>
      <w:r w:rsidRPr="00F1485F">
        <w:rPr>
          <w:rFonts w:asciiTheme="majorBidi" w:hAnsiTheme="majorBidi" w:cstheme="majorBidi"/>
          <w:b/>
          <w:bCs/>
          <w:u w:val="single"/>
        </w:rPr>
        <w:t xml:space="preserve">Westminster </w:t>
      </w:r>
      <w:r w:rsidR="00A11271" w:rsidRPr="00F1485F">
        <w:rPr>
          <w:rFonts w:asciiTheme="majorBidi" w:hAnsiTheme="majorBidi" w:cstheme="majorBidi"/>
          <w:b/>
          <w:bCs/>
          <w:u w:val="single"/>
        </w:rPr>
        <w:t xml:space="preserve">Confession of Faith </w:t>
      </w:r>
      <w:r w:rsidRPr="00F1485F">
        <w:rPr>
          <w:rFonts w:asciiTheme="majorBidi" w:hAnsiTheme="majorBidi" w:cstheme="majorBidi"/>
          <w:b/>
          <w:bCs/>
          <w:u w:val="single"/>
        </w:rPr>
        <w:t>1:6</w:t>
      </w:r>
      <w:r w:rsidRPr="00F1485F">
        <w:rPr>
          <w:rFonts w:asciiTheme="majorBidi" w:hAnsiTheme="majorBidi" w:cstheme="majorBidi"/>
        </w:rPr>
        <w:t xml:space="preserve">: </w:t>
      </w:r>
      <w:r w:rsidR="00A11271" w:rsidRPr="00F1485F">
        <w:rPr>
          <w:rFonts w:asciiTheme="majorBidi" w:hAnsiTheme="majorBidi" w:cstheme="majorBidi"/>
        </w:rPr>
        <w:t>“</w:t>
      </w:r>
      <w:r w:rsidR="00872229" w:rsidRPr="00F1485F">
        <w:rPr>
          <w:rFonts w:asciiTheme="majorBidi" w:hAnsiTheme="majorBidi" w:cstheme="majorBidi"/>
        </w:rPr>
        <w:t xml:space="preserve">The whole counsel of God, concerning all things necessary for His own glory, man’s salvation, faith, and life, </w:t>
      </w:r>
      <w:r w:rsidR="00872229" w:rsidRPr="00F1485F">
        <w:rPr>
          <w:rFonts w:asciiTheme="majorBidi" w:hAnsiTheme="majorBidi" w:cstheme="majorBidi"/>
          <w:i/>
          <w:iCs/>
        </w:rPr>
        <w:t xml:space="preserve">is either expressly set down in Scripture, </w:t>
      </w:r>
      <w:r w:rsidR="00872229" w:rsidRPr="00F1485F">
        <w:rPr>
          <w:rFonts w:asciiTheme="majorBidi" w:hAnsiTheme="majorBidi" w:cstheme="majorBidi"/>
          <w:i/>
          <w:iCs/>
          <w:u w:val="single"/>
        </w:rPr>
        <w:t>or by good and necessary consequence may be deduced from Scripture</w:t>
      </w:r>
      <w:r w:rsidR="00A11271" w:rsidRPr="00F1485F">
        <w:rPr>
          <w:rFonts w:asciiTheme="majorBidi" w:hAnsiTheme="majorBidi" w:cstheme="majorBidi"/>
        </w:rPr>
        <w:t>. . .”</w:t>
      </w:r>
      <w:r w:rsidR="00A11271" w:rsidRPr="00F1485F">
        <w:rPr>
          <w:rStyle w:val="FootnoteReference"/>
          <w:rFonts w:asciiTheme="majorBidi" w:hAnsiTheme="majorBidi" w:cstheme="majorBidi"/>
        </w:rPr>
        <w:footnoteReference w:id="1"/>
      </w:r>
      <w:r w:rsidR="00872229" w:rsidRPr="00F1485F">
        <w:rPr>
          <w:rFonts w:asciiTheme="majorBidi" w:hAnsiTheme="majorBidi" w:cstheme="majorBidi"/>
        </w:rPr>
        <w:t xml:space="preserve"> </w:t>
      </w:r>
    </w:p>
    <w:p w14:paraId="0F150E9A" w14:textId="77777777" w:rsidR="00741EEC" w:rsidRPr="00F1485F" w:rsidRDefault="00741EEC" w:rsidP="00741EEC">
      <w:pPr>
        <w:rPr>
          <w:rFonts w:asciiTheme="majorBidi" w:hAnsiTheme="majorBidi" w:cstheme="majorBidi"/>
          <w:b/>
          <w:bCs/>
        </w:rPr>
      </w:pPr>
    </w:p>
    <w:p w14:paraId="631E00F7" w14:textId="642F8BDA" w:rsidR="00872229" w:rsidRPr="00F1485F" w:rsidRDefault="00872229" w:rsidP="00741EEC">
      <w:pPr>
        <w:jc w:val="center"/>
        <w:rPr>
          <w:rFonts w:asciiTheme="majorBidi" w:hAnsiTheme="majorBidi" w:cstheme="majorBidi"/>
          <w:b/>
          <w:smallCaps/>
        </w:rPr>
      </w:pPr>
      <w:r w:rsidRPr="00F1485F">
        <w:rPr>
          <w:rFonts w:asciiTheme="majorBidi" w:hAnsiTheme="majorBidi" w:cstheme="majorBidi"/>
          <w:b/>
          <w:bCs/>
          <w:u w:val="single"/>
          <w:shd w:val="clear" w:color="auto" w:fill="FFFFFF"/>
        </w:rPr>
        <w:t>Definition</w:t>
      </w:r>
      <w:r w:rsidRPr="00F1485F">
        <w:rPr>
          <w:rStyle w:val="FootnoteReference"/>
          <w:rFonts w:asciiTheme="majorBidi" w:hAnsiTheme="majorBidi" w:cstheme="majorBidi"/>
          <w:shd w:val="clear" w:color="auto" w:fill="FFFFFF"/>
        </w:rPr>
        <w:footnoteReference w:id="2"/>
      </w:r>
    </w:p>
    <w:p w14:paraId="1117EEF5" w14:textId="7C9FB92C" w:rsidR="00872229" w:rsidRPr="00F1485F" w:rsidRDefault="00651B8E" w:rsidP="00F76508">
      <w:pPr>
        <w:ind w:firstLine="360"/>
        <w:rPr>
          <w:rFonts w:asciiTheme="majorBidi" w:hAnsiTheme="majorBidi" w:cstheme="majorBidi"/>
          <w:b/>
          <w:smallCaps/>
        </w:rPr>
      </w:pPr>
      <w:r w:rsidRPr="00F1485F">
        <w:rPr>
          <w:rFonts w:asciiTheme="majorBidi" w:hAnsiTheme="majorBidi" w:cstheme="majorBidi"/>
          <w:shd w:val="clear" w:color="auto" w:fill="FFFFFF"/>
        </w:rPr>
        <w:t>Gambling is a</w:t>
      </w:r>
      <w:r w:rsidR="00872229" w:rsidRPr="00F1485F">
        <w:rPr>
          <w:rFonts w:asciiTheme="majorBidi" w:hAnsiTheme="majorBidi" w:cstheme="majorBidi"/>
          <w:shd w:val="clear" w:color="auto" w:fill="FFFFFF"/>
        </w:rPr>
        <w:t xml:space="preserve"> type of transaction between two parties in which something of value is transferred from one to the other solely on the basis of an uncertain outcome of some event or on mere chance. </w:t>
      </w:r>
    </w:p>
    <w:p w14:paraId="168FBEBA" w14:textId="77777777" w:rsidR="0089327F" w:rsidRPr="00F1485F" w:rsidRDefault="0089327F" w:rsidP="0089327F">
      <w:pPr>
        <w:pStyle w:val="ListParagraph"/>
        <w:rPr>
          <w:rFonts w:asciiTheme="majorBidi" w:hAnsiTheme="majorBidi" w:cstheme="majorBidi"/>
          <w:b/>
          <w:smallCaps/>
        </w:rPr>
      </w:pPr>
    </w:p>
    <w:p w14:paraId="5E36DDB5" w14:textId="2394B539" w:rsidR="00872229" w:rsidRPr="00F1485F" w:rsidRDefault="00EF43FC" w:rsidP="00F76508">
      <w:pPr>
        <w:ind w:firstLine="360"/>
        <w:rPr>
          <w:rFonts w:asciiTheme="majorBidi" w:hAnsiTheme="majorBidi" w:cstheme="majorBidi"/>
          <w:b/>
          <w:smallCaps/>
        </w:rPr>
      </w:pPr>
      <w:r w:rsidRPr="00F1485F">
        <w:rPr>
          <w:rFonts w:asciiTheme="majorBidi" w:hAnsiTheme="majorBidi" w:cstheme="majorBidi"/>
          <w:shd w:val="clear" w:color="auto" w:fill="FFFFFF"/>
        </w:rPr>
        <w:t>In other words, gambling</w:t>
      </w:r>
      <w:r w:rsidR="00872229" w:rsidRPr="00F1485F">
        <w:rPr>
          <w:rFonts w:asciiTheme="majorBidi" w:hAnsiTheme="majorBidi" w:cstheme="majorBidi"/>
          <w:u w:val="single"/>
          <w:shd w:val="clear" w:color="auto" w:fill="FFFFFF"/>
        </w:rPr>
        <w:t xml:space="preserve"> denotes a game in which winners are created at the expense of losers through the wagering of money or valuables</w:t>
      </w:r>
      <w:r w:rsidR="00872229" w:rsidRPr="00F1485F">
        <w:rPr>
          <w:rFonts w:asciiTheme="majorBidi" w:hAnsiTheme="majorBidi" w:cstheme="majorBidi"/>
          <w:shd w:val="clear" w:color="auto" w:fill="FFFFFF"/>
        </w:rPr>
        <w:t xml:space="preserve">. Playing a game of chance for pure amusement is not necessarily considered gambling. Rather, it is the betting—the staking of money on an outcome that is in doubt—that is at the heart of gambling. </w:t>
      </w:r>
    </w:p>
    <w:p w14:paraId="5DDE1A2F" w14:textId="77777777" w:rsidR="0089327F" w:rsidRPr="00F1485F" w:rsidRDefault="0089327F" w:rsidP="0089327F">
      <w:pPr>
        <w:pStyle w:val="ListParagraph"/>
        <w:rPr>
          <w:rFonts w:asciiTheme="majorBidi" w:hAnsiTheme="majorBidi" w:cstheme="majorBidi"/>
          <w:b/>
          <w:smallCaps/>
        </w:rPr>
      </w:pPr>
    </w:p>
    <w:p w14:paraId="1AF90268" w14:textId="77777777" w:rsidR="0089327F" w:rsidRPr="00F1485F" w:rsidRDefault="0089327F" w:rsidP="0089327F">
      <w:pPr>
        <w:pStyle w:val="ListParagraph"/>
        <w:rPr>
          <w:rFonts w:asciiTheme="majorBidi" w:hAnsiTheme="majorBidi" w:cstheme="majorBidi"/>
          <w:b/>
          <w:smallCaps/>
        </w:rPr>
      </w:pPr>
    </w:p>
    <w:p w14:paraId="6AB68364" w14:textId="07E80101" w:rsidR="00741EEC" w:rsidRPr="00F1485F" w:rsidRDefault="0089327F" w:rsidP="00F1485F">
      <w:pPr>
        <w:rPr>
          <w:rFonts w:asciiTheme="majorBidi" w:hAnsiTheme="majorBidi" w:cstheme="majorBidi"/>
          <w:b/>
          <w:bCs/>
          <w:u w:val="single"/>
        </w:rPr>
      </w:pPr>
      <w:r w:rsidRPr="00F1485F">
        <w:rPr>
          <w:rFonts w:asciiTheme="majorBidi" w:hAnsiTheme="majorBidi" w:cstheme="majorBidi"/>
          <w:b/>
          <w:bCs/>
          <w:u w:val="single"/>
        </w:rPr>
        <w:t xml:space="preserve">Gambling is </w:t>
      </w:r>
      <w:r w:rsidR="00F1485F" w:rsidRPr="00F1485F">
        <w:rPr>
          <w:rFonts w:asciiTheme="majorBidi" w:hAnsiTheme="majorBidi" w:cstheme="majorBidi"/>
          <w:b/>
          <w:bCs/>
          <w:u w:val="single"/>
        </w:rPr>
        <w:t>ordinarily</w:t>
      </w:r>
      <w:r w:rsidRPr="00F1485F">
        <w:rPr>
          <w:rFonts w:asciiTheme="majorBidi" w:hAnsiTheme="majorBidi" w:cstheme="majorBidi"/>
          <w:b/>
          <w:bCs/>
          <w:u w:val="single"/>
        </w:rPr>
        <w:t xml:space="preserve"> sinful. </w:t>
      </w:r>
    </w:p>
    <w:p w14:paraId="56183640" w14:textId="22DD9AD1" w:rsidR="0089327F" w:rsidRPr="00F1485F" w:rsidRDefault="0089327F" w:rsidP="00741EEC">
      <w:pPr>
        <w:pStyle w:val="ListParagraph"/>
        <w:rPr>
          <w:rFonts w:asciiTheme="majorBidi" w:hAnsiTheme="majorBidi" w:cstheme="majorBidi"/>
          <w:smallCaps/>
        </w:rPr>
      </w:pPr>
    </w:p>
    <w:p w14:paraId="2A890950" w14:textId="082CFEBC" w:rsidR="0089327F" w:rsidRPr="00F1485F" w:rsidRDefault="0089327F" w:rsidP="0089327F">
      <w:pPr>
        <w:pStyle w:val="ListParagraph"/>
        <w:rPr>
          <w:rFonts w:asciiTheme="majorBidi" w:hAnsiTheme="majorBidi" w:cstheme="majorBidi"/>
          <w:smallCaps/>
        </w:rPr>
      </w:pPr>
      <w:r w:rsidRPr="00F1485F">
        <w:rPr>
          <w:rFonts w:asciiTheme="majorBidi" w:hAnsiTheme="majorBidi" w:cstheme="majorBidi"/>
          <w:i/>
          <w:iCs/>
        </w:rPr>
        <w:t>Whoever works his land will have plenty of bread, but he who follows worthless pursuits will have plenty of poverty. A faithful man will abound with blessings, but whoever hastens to be rich will not go unpunished</w:t>
      </w:r>
      <w:r w:rsidRPr="00F1485F">
        <w:rPr>
          <w:rFonts w:asciiTheme="majorBidi" w:hAnsiTheme="majorBidi" w:cstheme="majorBidi"/>
          <w:smallCaps/>
        </w:rPr>
        <w:t>. (Prov. 28:19-20).</w:t>
      </w:r>
    </w:p>
    <w:p w14:paraId="4135385B" w14:textId="77777777" w:rsidR="0089327F" w:rsidRPr="00F1485F" w:rsidRDefault="0089327F" w:rsidP="0089327F">
      <w:pPr>
        <w:pStyle w:val="ListParagraph"/>
        <w:rPr>
          <w:rFonts w:asciiTheme="majorBidi" w:hAnsiTheme="majorBidi" w:cstheme="majorBidi"/>
          <w:smallCaps/>
        </w:rPr>
      </w:pPr>
    </w:p>
    <w:p w14:paraId="669BB39D" w14:textId="77777777" w:rsidR="0089327F" w:rsidRPr="00F1485F" w:rsidRDefault="0089327F" w:rsidP="00741EEC">
      <w:pPr>
        <w:pStyle w:val="ListParagraph"/>
        <w:rPr>
          <w:rFonts w:asciiTheme="majorBidi" w:hAnsiTheme="majorBidi" w:cstheme="majorBidi"/>
          <w:b/>
          <w:smallCaps/>
        </w:rPr>
      </w:pPr>
    </w:p>
    <w:p w14:paraId="79E44523" w14:textId="77777777" w:rsidR="00872229" w:rsidRPr="00F1485F" w:rsidRDefault="00872229" w:rsidP="00741EEC">
      <w:pPr>
        <w:jc w:val="center"/>
        <w:rPr>
          <w:rFonts w:asciiTheme="majorBidi" w:hAnsiTheme="majorBidi" w:cstheme="majorBidi"/>
          <w:b/>
          <w:smallCaps/>
        </w:rPr>
      </w:pPr>
      <w:r w:rsidRPr="00F1485F">
        <w:rPr>
          <w:rFonts w:asciiTheme="majorBidi" w:hAnsiTheme="majorBidi" w:cstheme="majorBidi"/>
          <w:b/>
          <w:bCs/>
          <w:shd w:val="clear" w:color="auto" w:fill="FFFFFF"/>
        </w:rPr>
        <w:t>Why Gambling is Sinful</w:t>
      </w:r>
      <w:r w:rsidRPr="00F1485F">
        <w:rPr>
          <w:rStyle w:val="FootnoteReference"/>
          <w:rFonts w:asciiTheme="majorBidi" w:hAnsiTheme="majorBidi" w:cstheme="majorBidi"/>
          <w:shd w:val="clear" w:color="auto" w:fill="FFFFFF"/>
        </w:rPr>
        <w:footnoteReference w:id="3"/>
      </w:r>
    </w:p>
    <w:p w14:paraId="453D4E7E" w14:textId="31BFCE88" w:rsidR="00872229" w:rsidRPr="00F1485F" w:rsidRDefault="00651B8E" w:rsidP="00872229">
      <w:pPr>
        <w:pStyle w:val="ListParagraph"/>
        <w:numPr>
          <w:ilvl w:val="1"/>
          <w:numId w:val="1"/>
        </w:numPr>
        <w:rPr>
          <w:rFonts w:asciiTheme="majorBidi" w:hAnsiTheme="majorBidi" w:cstheme="majorBidi"/>
          <w:b/>
          <w:smallCaps/>
        </w:rPr>
      </w:pPr>
      <w:r w:rsidRPr="00F1485F">
        <w:rPr>
          <w:rFonts w:asciiTheme="majorBidi" w:hAnsiTheme="majorBidi" w:cstheme="majorBidi"/>
          <w:b/>
          <w:bCs/>
          <w:u w:val="single"/>
        </w:rPr>
        <w:t xml:space="preserve">It </w:t>
      </w:r>
      <w:r w:rsidR="00EB69DB" w:rsidRPr="00F1485F">
        <w:rPr>
          <w:rFonts w:asciiTheme="majorBidi" w:hAnsiTheme="majorBidi" w:cstheme="majorBidi"/>
          <w:b/>
          <w:bCs/>
          <w:u w:val="single"/>
        </w:rPr>
        <w:t>Promotes a</w:t>
      </w:r>
      <w:r w:rsidR="00872229" w:rsidRPr="00F1485F">
        <w:rPr>
          <w:rFonts w:asciiTheme="majorBidi" w:hAnsiTheme="majorBidi" w:cstheme="majorBidi"/>
          <w:b/>
          <w:bCs/>
          <w:u w:val="single"/>
        </w:rPr>
        <w:t xml:space="preserve"> </w:t>
      </w:r>
      <w:r w:rsidR="00EB69DB" w:rsidRPr="00F1485F">
        <w:rPr>
          <w:rFonts w:asciiTheme="majorBidi" w:hAnsiTheme="majorBidi" w:cstheme="majorBidi"/>
          <w:b/>
          <w:bCs/>
          <w:u w:val="single"/>
        </w:rPr>
        <w:t>D</w:t>
      </w:r>
      <w:r w:rsidR="00872229" w:rsidRPr="00F1485F">
        <w:rPr>
          <w:rFonts w:asciiTheme="majorBidi" w:hAnsiTheme="majorBidi" w:cstheme="majorBidi"/>
          <w:b/>
          <w:bCs/>
          <w:u w:val="single"/>
        </w:rPr>
        <w:t xml:space="preserve">ependence on </w:t>
      </w:r>
      <w:r w:rsidR="00EB69DB" w:rsidRPr="00F1485F">
        <w:rPr>
          <w:rFonts w:asciiTheme="majorBidi" w:hAnsiTheme="majorBidi" w:cstheme="majorBidi"/>
          <w:b/>
          <w:bCs/>
          <w:u w:val="single"/>
        </w:rPr>
        <w:t>C</w:t>
      </w:r>
      <w:r w:rsidR="00872229" w:rsidRPr="00F1485F">
        <w:rPr>
          <w:rFonts w:asciiTheme="majorBidi" w:hAnsiTheme="majorBidi" w:cstheme="majorBidi"/>
          <w:b/>
          <w:bCs/>
          <w:u w:val="single"/>
        </w:rPr>
        <w:t>hance</w:t>
      </w:r>
      <w:r w:rsidR="00872229" w:rsidRPr="00F1485F">
        <w:rPr>
          <w:rFonts w:asciiTheme="majorBidi" w:hAnsiTheme="majorBidi" w:cstheme="majorBidi"/>
        </w:rPr>
        <w:t>: Gambling assumes a world of random chance, for which the chief virtue is luck. “The worldview of the Bible affirms the active sovereignty of God over all events, persons, and time—and thus there is no place for luck. The Christian trusts in God, not in the vain hope of a winning lottery number or a favorable roll of the dice.”</w:t>
      </w:r>
    </w:p>
    <w:p w14:paraId="29F12165" w14:textId="77777777" w:rsidR="0089327F" w:rsidRPr="00F1485F" w:rsidRDefault="0089327F" w:rsidP="0089327F">
      <w:pPr>
        <w:rPr>
          <w:rFonts w:asciiTheme="majorBidi" w:hAnsiTheme="majorBidi" w:cstheme="majorBidi"/>
        </w:rPr>
      </w:pPr>
      <w:r w:rsidRPr="00F1485F">
        <w:rPr>
          <w:rFonts w:asciiTheme="majorBidi" w:hAnsiTheme="majorBidi" w:cstheme="majorBidi"/>
        </w:rPr>
        <w:t>Proverbs 13:11 </w:t>
      </w:r>
    </w:p>
    <w:p w14:paraId="229ADE8F" w14:textId="7DED9242" w:rsidR="0089327F" w:rsidRPr="00F1485F" w:rsidRDefault="0089327F" w:rsidP="0089327F">
      <w:pPr>
        <w:rPr>
          <w:rFonts w:asciiTheme="majorBidi" w:hAnsiTheme="majorBidi" w:cstheme="majorBidi"/>
        </w:rPr>
      </w:pPr>
      <w:r w:rsidRPr="00F1485F">
        <w:rPr>
          <w:rFonts w:asciiTheme="majorBidi" w:hAnsiTheme="majorBidi" w:cstheme="majorBidi"/>
        </w:rPr>
        <w:lastRenderedPageBreak/>
        <w:t>Wealth gained hastily will dwindle, but whoever gathers little by little will increase it.</w:t>
      </w:r>
    </w:p>
    <w:p w14:paraId="1E10E1E5" w14:textId="08B6C1AC" w:rsidR="0089327F" w:rsidRPr="00F1485F" w:rsidRDefault="0089327F" w:rsidP="0089327F">
      <w:pPr>
        <w:rPr>
          <w:rFonts w:asciiTheme="majorBidi" w:hAnsiTheme="majorBidi" w:cstheme="majorBidi"/>
        </w:rPr>
      </w:pPr>
    </w:p>
    <w:p w14:paraId="2922292C" w14:textId="77777777" w:rsidR="0089327F" w:rsidRPr="00F1485F" w:rsidRDefault="0089327F" w:rsidP="0089327F">
      <w:pPr>
        <w:rPr>
          <w:rFonts w:asciiTheme="majorBidi" w:hAnsiTheme="majorBidi" w:cstheme="majorBidi"/>
        </w:rPr>
      </w:pPr>
      <w:r w:rsidRPr="00F1485F">
        <w:rPr>
          <w:rFonts w:asciiTheme="majorBidi" w:hAnsiTheme="majorBidi" w:cstheme="majorBidi"/>
        </w:rPr>
        <w:t>Proverbs 20:21</w:t>
      </w:r>
    </w:p>
    <w:p w14:paraId="1E92448B" w14:textId="77777777" w:rsidR="0089327F" w:rsidRPr="00F1485F" w:rsidRDefault="0089327F" w:rsidP="0089327F">
      <w:pPr>
        <w:rPr>
          <w:rFonts w:asciiTheme="majorBidi" w:hAnsiTheme="majorBidi" w:cstheme="majorBidi"/>
        </w:rPr>
      </w:pPr>
      <w:r w:rsidRPr="00F1485F">
        <w:rPr>
          <w:rFonts w:asciiTheme="majorBidi" w:hAnsiTheme="majorBidi" w:cstheme="majorBidi"/>
        </w:rPr>
        <w:t>An inheritance gained hastily in the beginning will not be blessed in the end.</w:t>
      </w:r>
    </w:p>
    <w:p w14:paraId="66308ECA" w14:textId="77777777" w:rsidR="0089327F" w:rsidRPr="00F1485F" w:rsidRDefault="0089327F" w:rsidP="0089327F">
      <w:pPr>
        <w:rPr>
          <w:rFonts w:asciiTheme="majorBidi" w:hAnsiTheme="majorBidi" w:cstheme="majorBidi"/>
        </w:rPr>
      </w:pPr>
    </w:p>
    <w:p w14:paraId="2662F839" w14:textId="77777777" w:rsidR="0089327F" w:rsidRPr="00F1485F" w:rsidRDefault="0089327F" w:rsidP="0089327F">
      <w:pPr>
        <w:pStyle w:val="ListParagraph"/>
        <w:rPr>
          <w:rFonts w:asciiTheme="majorBidi" w:hAnsiTheme="majorBidi" w:cstheme="majorBidi"/>
          <w:b/>
          <w:smallCaps/>
        </w:rPr>
      </w:pPr>
    </w:p>
    <w:p w14:paraId="027D22B3" w14:textId="0A520B32" w:rsidR="0089327F" w:rsidRPr="00F1485F" w:rsidRDefault="0089327F" w:rsidP="0089327F">
      <w:pPr>
        <w:pStyle w:val="ListParagraph"/>
        <w:rPr>
          <w:rFonts w:asciiTheme="majorBidi" w:hAnsiTheme="majorBidi" w:cstheme="majorBidi"/>
          <w:b/>
          <w:smallCaps/>
        </w:rPr>
      </w:pPr>
    </w:p>
    <w:p w14:paraId="5BF91E80" w14:textId="3E68D499" w:rsidR="00872229" w:rsidRPr="00F1485F" w:rsidRDefault="00EB69DB" w:rsidP="00872229">
      <w:pPr>
        <w:pStyle w:val="ListParagraph"/>
        <w:numPr>
          <w:ilvl w:val="1"/>
          <w:numId w:val="1"/>
        </w:numPr>
        <w:rPr>
          <w:rFonts w:asciiTheme="majorBidi" w:hAnsiTheme="majorBidi" w:cstheme="majorBidi"/>
          <w:b/>
          <w:smallCaps/>
        </w:rPr>
      </w:pPr>
      <w:r w:rsidRPr="00F1485F">
        <w:rPr>
          <w:rFonts w:asciiTheme="majorBidi" w:hAnsiTheme="majorBidi" w:cstheme="majorBidi"/>
          <w:b/>
          <w:bCs/>
          <w:u w:val="single"/>
        </w:rPr>
        <w:t xml:space="preserve">Gambling is a </w:t>
      </w:r>
      <w:r w:rsidR="00872229" w:rsidRPr="00F1485F">
        <w:rPr>
          <w:rFonts w:asciiTheme="majorBidi" w:hAnsiTheme="majorBidi" w:cstheme="majorBidi"/>
          <w:b/>
          <w:bCs/>
          <w:u w:val="single"/>
        </w:rPr>
        <w:t xml:space="preserve">Direct </w:t>
      </w:r>
      <w:r w:rsidRPr="00F1485F">
        <w:rPr>
          <w:rFonts w:asciiTheme="majorBidi" w:hAnsiTheme="majorBidi" w:cstheme="majorBidi"/>
          <w:b/>
          <w:bCs/>
          <w:u w:val="single"/>
        </w:rPr>
        <w:t>A</w:t>
      </w:r>
      <w:r w:rsidR="00872229" w:rsidRPr="00F1485F">
        <w:rPr>
          <w:rFonts w:asciiTheme="majorBidi" w:hAnsiTheme="majorBidi" w:cstheme="majorBidi"/>
          <w:b/>
          <w:bCs/>
          <w:u w:val="single"/>
        </w:rPr>
        <w:t xml:space="preserve">ttack on the work </w:t>
      </w:r>
      <w:r w:rsidRPr="00F1485F">
        <w:rPr>
          <w:rFonts w:asciiTheme="majorBidi" w:hAnsiTheme="majorBidi" w:cstheme="majorBidi"/>
          <w:b/>
          <w:bCs/>
          <w:u w:val="single"/>
        </w:rPr>
        <w:t>E</w:t>
      </w:r>
      <w:r w:rsidR="00872229" w:rsidRPr="00F1485F">
        <w:rPr>
          <w:rFonts w:asciiTheme="majorBidi" w:hAnsiTheme="majorBidi" w:cstheme="majorBidi"/>
          <w:b/>
          <w:bCs/>
          <w:u w:val="single"/>
        </w:rPr>
        <w:t xml:space="preserve">thic </w:t>
      </w:r>
      <w:r w:rsidRPr="00F1485F">
        <w:rPr>
          <w:rFonts w:asciiTheme="majorBidi" w:hAnsiTheme="majorBidi" w:cstheme="majorBidi"/>
          <w:b/>
          <w:bCs/>
          <w:u w:val="single"/>
        </w:rPr>
        <w:t>P</w:t>
      </w:r>
      <w:r w:rsidR="00872229" w:rsidRPr="00F1485F">
        <w:rPr>
          <w:rFonts w:asciiTheme="majorBidi" w:hAnsiTheme="majorBidi" w:cstheme="majorBidi"/>
          <w:b/>
          <w:bCs/>
          <w:u w:val="single"/>
        </w:rPr>
        <w:t>resented in Scripture</w:t>
      </w:r>
      <w:r w:rsidR="00872229" w:rsidRPr="00F1485F">
        <w:rPr>
          <w:rFonts w:asciiTheme="majorBidi" w:hAnsiTheme="majorBidi" w:cstheme="majorBidi"/>
        </w:rPr>
        <w:t>. Both the Old and New Testaments consistently teach the dignity of honorable work, and the proper reward for labor and industriousness. “The worker worthy of hire is rewarded. Lazy, slothful, and unproductive persons are undeserving of financial rewards, and were a scandal to the early Church. Gambling severs the dignity of work from the hope of financial gain, offering the hope of riches without labor, and reward without dignity.”</w:t>
      </w:r>
    </w:p>
    <w:p w14:paraId="58D77021" w14:textId="77777777" w:rsidR="0089327F" w:rsidRPr="00F1485F" w:rsidRDefault="0089327F" w:rsidP="0089327F">
      <w:pPr>
        <w:pStyle w:val="ListParagraph"/>
        <w:rPr>
          <w:rFonts w:asciiTheme="majorBidi" w:hAnsiTheme="majorBidi" w:cstheme="majorBidi"/>
          <w:b/>
          <w:smallCaps/>
        </w:rPr>
      </w:pPr>
    </w:p>
    <w:p w14:paraId="0F6F07AE" w14:textId="77777777" w:rsidR="0089327F" w:rsidRPr="00F1485F" w:rsidRDefault="0089327F" w:rsidP="0089327F">
      <w:pPr>
        <w:rPr>
          <w:rFonts w:asciiTheme="majorBidi" w:hAnsiTheme="majorBidi" w:cstheme="majorBidi"/>
        </w:rPr>
      </w:pPr>
      <w:r w:rsidRPr="00F1485F">
        <w:rPr>
          <w:rFonts w:asciiTheme="majorBidi" w:hAnsiTheme="majorBidi" w:cstheme="majorBidi"/>
        </w:rPr>
        <w:t>Proverbs 21:5</w:t>
      </w:r>
    </w:p>
    <w:p w14:paraId="31864B05" w14:textId="77777777" w:rsidR="0089327F" w:rsidRPr="00F1485F" w:rsidRDefault="0089327F" w:rsidP="0089327F">
      <w:pPr>
        <w:rPr>
          <w:rFonts w:asciiTheme="majorBidi" w:hAnsiTheme="majorBidi" w:cstheme="majorBidi"/>
        </w:rPr>
      </w:pPr>
      <w:r w:rsidRPr="00F1485F">
        <w:rPr>
          <w:rFonts w:asciiTheme="majorBidi" w:hAnsiTheme="majorBidi" w:cstheme="majorBidi"/>
        </w:rPr>
        <w:t>The plans of the diligent lead surely to abundance, but everyone who is hasty comes only to poverty.</w:t>
      </w:r>
    </w:p>
    <w:p w14:paraId="280426C2" w14:textId="424FA0C4" w:rsidR="0089327F" w:rsidRPr="00F1485F" w:rsidRDefault="0089327F" w:rsidP="0089327F">
      <w:pPr>
        <w:rPr>
          <w:rFonts w:asciiTheme="majorBidi" w:hAnsiTheme="majorBidi" w:cstheme="majorBidi"/>
          <w:b/>
          <w:smallCaps/>
        </w:rPr>
      </w:pPr>
    </w:p>
    <w:p w14:paraId="03D75334" w14:textId="77777777" w:rsidR="0089327F" w:rsidRPr="00F1485F" w:rsidRDefault="0089327F" w:rsidP="0089327F">
      <w:pPr>
        <w:pStyle w:val="ListParagraph"/>
        <w:rPr>
          <w:rFonts w:asciiTheme="majorBidi" w:hAnsiTheme="majorBidi" w:cstheme="majorBidi"/>
          <w:b/>
          <w:smallCaps/>
        </w:rPr>
      </w:pPr>
    </w:p>
    <w:p w14:paraId="7F13EF76" w14:textId="46F6E75E" w:rsidR="00872229" w:rsidRPr="00F1485F" w:rsidRDefault="00EB69DB" w:rsidP="00872229">
      <w:pPr>
        <w:pStyle w:val="ListParagraph"/>
        <w:numPr>
          <w:ilvl w:val="1"/>
          <w:numId w:val="1"/>
        </w:numPr>
        <w:rPr>
          <w:rFonts w:asciiTheme="majorBidi" w:hAnsiTheme="majorBidi" w:cstheme="majorBidi"/>
          <w:b/>
          <w:smallCaps/>
        </w:rPr>
      </w:pPr>
      <w:r w:rsidRPr="00F1485F">
        <w:rPr>
          <w:rFonts w:asciiTheme="majorBidi" w:hAnsiTheme="majorBidi" w:cstheme="majorBidi"/>
          <w:b/>
          <w:bCs/>
          <w:u w:val="single"/>
        </w:rPr>
        <w:t>Gambling Preys on</w:t>
      </w:r>
      <w:r w:rsidR="00872229" w:rsidRPr="00F1485F">
        <w:rPr>
          <w:rFonts w:asciiTheme="majorBidi" w:hAnsiTheme="majorBidi" w:cstheme="majorBidi"/>
          <w:b/>
          <w:bCs/>
          <w:u w:val="single"/>
        </w:rPr>
        <w:t xml:space="preserve"> the poor</w:t>
      </w:r>
      <w:r w:rsidR="00134172" w:rsidRPr="00F1485F">
        <w:rPr>
          <w:rFonts w:asciiTheme="majorBidi" w:hAnsiTheme="majorBidi" w:cstheme="majorBidi"/>
        </w:rPr>
        <w:t>:</w:t>
      </w:r>
      <w:r w:rsidR="00B5426B" w:rsidRPr="00F1485F">
        <w:rPr>
          <w:rStyle w:val="FootnoteReference"/>
          <w:rFonts w:asciiTheme="majorBidi" w:hAnsiTheme="majorBidi" w:cstheme="majorBidi"/>
        </w:rPr>
        <w:footnoteReference w:id="4"/>
      </w:r>
      <w:r w:rsidR="00872229" w:rsidRPr="00F1485F">
        <w:rPr>
          <w:rFonts w:asciiTheme="majorBidi" w:hAnsiTheme="majorBidi" w:cstheme="majorBidi"/>
        </w:rPr>
        <w:t xml:space="preserve"> “Rather than offering genuine hope and a way out of poverty, gambling operators prey on those who are most desperate. The Old Testament prophets proclaimed God’s devastating judgment against those who “devour” the poor, and yet gambling proponents entice those at the bottom of the economic ladder to risk everything, though they end up with nothing. The concentration of lottery ticket outlets in lower-income neighborhoods is no accident”</w:t>
      </w:r>
      <w:r w:rsidR="00B5426B" w:rsidRPr="00F1485F">
        <w:rPr>
          <w:rStyle w:val="FootnoteReference"/>
          <w:rFonts w:asciiTheme="majorBidi" w:hAnsiTheme="majorBidi" w:cstheme="majorBidi"/>
        </w:rPr>
        <w:footnoteReference w:id="5"/>
      </w:r>
    </w:p>
    <w:p w14:paraId="794210C6" w14:textId="77777777" w:rsidR="0089327F" w:rsidRPr="00F1485F" w:rsidRDefault="0089327F" w:rsidP="0089327F">
      <w:pPr>
        <w:pStyle w:val="ListParagraph"/>
        <w:rPr>
          <w:rFonts w:asciiTheme="majorBidi" w:hAnsiTheme="majorBidi" w:cstheme="majorBidi"/>
          <w:b/>
          <w:smallCaps/>
        </w:rPr>
      </w:pPr>
    </w:p>
    <w:p w14:paraId="3AD66F57" w14:textId="120A5453" w:rsidR="00872229" w:rsidRPr="00F1485F" w:rsidRDefault="00872229" w:rsidP="00872229">
      <w:pPr>
        <w:pStyle w:val="ListParagraph"/>
        <w:numPr>
          <w:ilvl w:val="1"/>
          <w:numId w:val="1"/>
        </w:numPr>
        <w:rPr>
          <w:rFonts w:asciiTheme="majorBidi" w:hAnsiTheme="majorBidi" w:cstheme="majorBidi"/>
          <w:b/>
          <w:smallCaps/>
        </w:rPr>
      </w:pPr>
      <w:r w:rsidRPr="00F1485F">
        <w:rPr>
          <w:rFonts w:asciiTheme="majorBidi" w:hAnsiTheme="majorBidi" w:cstheme="majorBidi"/>
        </w:rPr>
        <w:t>“</w:t>
      </w:r>
      <w:r w:rsidRPr="00F1485F">
        <w:rPr>
          <w:rFonts w:asciiTheme="majorBidi" w:hAnsiTheme="majorBidi" w:cstheme="majorBidi"/>
          <w:b/>
          <w:bCs/>
          <w:u w:val="single"/>
        </w:rPr>
        <w:t xml:space="preserve">The </w:t>
      </w:r>
      <w:r w:rsidR="00EB69DB" w:rsidRPr="00F1485F">
        <w:rPr>
          <w:rFonts w:asciiTheme="majorBidi" w:hAnsiTheme="majorBidi" w:cstheme="majorBidi"/>
          <w:b/>
          <w:bCs/>
          <w:u w:val="single"/>
        </w:rPr>
        <w:t>B</w:t>
      </w:r>
      <w:r w:rsidRPr="00F1485F">
        <w:rPr>
          <w:rFonts w:asciiTheme="majorBidi" w:hAnsiTheme="majorBidi" w:cstheme="majorBidi"/>
          <w:b/>
          <w:bCs/>
          <w:u w:val="single"/>
        </w:rPr>
        <w:t xml:space="preserve">asic </w:t>
      </w:r>
      <w:r w:rsidR="00EB69DB" w:rsidRPr="00F1485F">
        <w:rPr>
          <w:rFonts w:asciiTheme="majorBidi" w:hAnsiTheme="majorBidi" w:cstheme="majorBidi"/>
          <w:b/>
          <w:bCs/>
          <w:u w:val="single"/>
        </w:rPr>
        <w:t>I</w:t>
      </w:r>
      <w:r w:rsidRPr="00F1485F">
        <w:rPr>
          <w:rFonts w:asciiTheme="majorBidi" w:hAnsiTheme="majorBidi" w:cstheme="majorBidi"/>
          <w:b/>
          <w:bCs/>
          <w:u w:val="single"/>
        </w:rPr>
        <w:t xml:space="preserve">mpulse </w:t>
      </w:r>
      <w:r w:rsidR="00EB69DB" w:rsidRPr="00F1485F">
        <w:rPr>
          <w:rFonts w:asciiTheme="majorBidi" w:hAnsiTheme="majorBidi" w:cstheme="majorBidi"/>
          <w:b/>
          <w:bCs/>
          <w:u w:val="single"/>
        </w:rPr>
        <w:t>B</w:t>
      </w:r>
      <w:r w:rsidRPr="00F1485F">
        <w:rPr>
          <w:rFonts w:asciiTheme="majorBidi" w:hAnsiTheme="majorBidi" w:cstheme="majorBidi"/>
          <w:b/>
          <w:bCs/>
          <w:u w:val="single"/>
        </w:rPr>
        <w:t xml:space="preserve">ehind </w:t>
      </w:r>
      <w:r w:rsidR="00EB69DB" w:rsidRPr="00F1485F">
        <w:rPr>
          <w:rFonts w:asciiTheme="majorBidi" w:hAnsiTheme="majorBidi" w:cstheme="majorBidi"/>
          <w:b/>
          <w:bCs/>
          <w:u w:val="single"/>
        </w:rPr>
        <w:t>G</w:t>
      </w:r>
      <w:r w:rsidRPr="00F1485F">
        <w:rPr>
          <w:rFonts w:asciiTheme="majorBidi" w:hAnsiTheme="majorBidi" w:cstheme="majorBidi"/>
          <w:b/>
          <w:bCs/>
          <w:u w:val="single"/>
        </w:rPr>
        <w:t xml:space="preserve">ambling is </w:t>
      </w:r>
      <w:r w:rsidR="00EB69DB" w:rsidRPr="00F1485F">
        <w:rPr>
          <w:rFonts w:asciiTheme="majorBidi" w:hAnsiTheme="majorBidi" w:cstheme="majorBidi"/>
          <w:b/>
          <w:bCs/>
          <w:u w:val="single"/>
        </w:rPr>
        <w:t>G</w:t>
      </w:r>
      <w:r w:rsidRPr="00F1485F">
        <w:rPr>
          <w:rFonts w:asciiTheme="majorBidi" w:hAnsiTheme="majorBidi" w:cstheme="majorBidi"/>
          <w:b/>
          <w:bCs/>
          <w:u w:val="single"/>
        </w:rPr>
        <w:t>reed</w:t>
      </w:r>
      <w:r w:rsidRPr="00F1485F">
        <w:rPr>
          <w:rFonts w:asciiTheme="majorBidi" w:hAnsiTheme="majorBidi" w:cstheme="majorBidi"/>
        </w:rPr>
        <w:t>—a basic sin that is the father of many other evils. Greed, covetousness, and avarice are repeatedly addressed by Scripture—always presented as a sin against God, and often accompanied by a graphic warning of the destruction which is greed’s result. The burning desire for earthly riches leads to frustration and spiritual death.”</w:t>
      </w:r>
    </w:p>
    <w:p w14:paraId="48B8E7A1" w14:textId="3EF2C325" w:rsidR="0089327F" w:rsidRPr="00F1485F" w:rsidRDefault="0089327F" w:rsidP="0089327F">
      <w:pPr>
        <w:rPr>
          <w:rFonts w:asciiTheme="majorBidi" w:hAnsiTheme="majorBidi" w:cstheme="majorBidi"/>
        </w:rPr>
      </w:pPr>
    </w:p>
    <w:p w14:paraId="789AD956" w14:textId="77777777" w:rsidR="0089327F" w:rsidRPr="00F1485F" w:rsidRDefault="0089327F" w:rsidP="0089327F">
      <w:pPr>
        <w:rPr>
          <w:rFonts w:asciiTheme="majorBidi" w:hAnsiTheme="majorBidi" w:cstheme="majorBidi"/>
        </w:rPr>
      </w:pPr>
      <w:r w:rsidRPr="00F1485F">
        <w:rPr>
          <w:rFonts w:asciiTheme="majorBidi" w:hAnsiTheme="majorBidi" w:cstheme="majorBidi"/>
        </w:rPr>
        <w:t>Ecclesiastes 5:10 </w:t>
      </w:r>
    </w:p>
    <w:p w14:paraId="4EDED0AC" w14:textId="06FC45CC" w:rsidR="0089327F" w:rsidRPr="00F1485F" w:rsidRDefault="0089327F" w:rsidP="00D64FA3">
      <w:pPr>
        <w:rPr>
          <w:rFonts w:asciiTheme="majorBidi" w:hAnsiTheme="majorBidi" w:cstheme="majorBidi"/>
        </w:rPr>
      </w:pPr>
      <w:r w:rsidRPr="00F1485F">
        <w:rPr>
          <w:rFonts w:asciiTheme="majorBidi" w:hAnsiTheme="majorBidi" w:cstheme="majorBidi"/>
        </w:rPr>
        <w:t>He who loves money will not be satisfied with money, nor he who loves wealth with his income; this also is vanity.</w:t>
      </w:r>
    </w:p>
    <w:p w14:paraId="179A818C" w14:textId="77777777" w:rsidR="0089327F" w:rsidRPr="00F1485F" w:rsidRDefault="0089327F" w:rsidP="0089327F">
      <w:pPr>
        <w:rPr>
          <w:rFonts w:asciiTheme="majorBidi" w:hAnsiTheme="majorBidi" w:cstheme="majorBidi"/>
          <w:b/>
          <w:smallCaps/>
        </w:rPr>
      </w:pPr>
    </w:p>
    <w:p w14:paraId="35DDC34F" w14:textId="77777777" w:rsidR="0089327F" w:rsidRPr="00F1485F" w:rsidRDefault="0089327F" w:rsidP="0089327F">
      <w:pPr>
        <w:pStyle w:val="ListParagraph"/>
        <w:rPr>
          <w:rFonts w:asciiTheme="majorBidi" w:hAnsiTheme="majorBidi" w:cstheme="majorBidi"/>
          <w:b/>
          <w:smallCaps/>
        </w:rPr>
      </w:pPr>
    </w:p>
    <w:p w14:paraId="12F16321" w14:textId="77777777" w:rsidR="0089327F" w:rsidRPr="00F1485F" w:rsidRDefault="00872229" w:rsidP="0089327F">
      <w:pPr>
        <w:pStyle w:val="ListParagraph"/>
        <w:numPr>
          <w:ilvl w:val="1"/>
          <w:numId w:val="1"/>
        </w:numPr>
        <w:rPr>
          <w:rFonts w:asciiTheme="majorBidi" w:hAnsiTheme="majorBidi" w:cstheme="majorBidi"/>
        </w:rPr>
      </w:pPr>
      <w:r w:rsidRPr="00F1485F">
        <w:rPr>
          <w:rFonts w:asciiTheme="majorBidi" w:hAnsiTheme="majorBidi" w:cstheme="majorBidi"/>
          <w:b/>
          <w:bCs/>
          <w:u w:val="single"/>
        </w:rPr>
        <w:t>Desire to be Rich</w:t>
      </w:r>
      <w:r w:rsidRPr="00F1485F">
        <w:rPr>
          <w:rFonts w:asciiTheme="majorBidi" w:hAnsiTheme="majorBidi" w:cstheme="majorBidi"/>
        </w:rPr>
        <w:t xml:space="preserve">: </w:t>
      </w:r>
      <w:r w:rsidR="0089327F" w:rsidRPr="00F1485F">
        <w:rPr>
          <w:rFonts w:asciiTheme="majorBidi" w:hAnsiTheme="majorBidi" w:cstheme="majorBidi"/>
          <w:b/>
          <w:bCs/>
        </w:rPr>
        <w:t>1 Timothy 6:9-10 </w:t>
      </w:r>
    </w:p>
    <w:p w14:paraId="5174A860" w14:textId="70A0A12A" w:rsidR="0089327F" w:rsidRPr="00F1485F" w:rsidRDefault="0089327F" w:rsidP="0089327F">
      <w:pPr>
        <w:pStyle w:val="ListParagraph"/>
        <w:rPr>
          <w:rFonts w:asciiTheme="majorBidi" w:hAnsiTheme="majorBidi" w:cstheme="majorBidi"/>
        </w:rPr>
      </w:pPr>
      <w:r w:rsidRPr="00F1485F">
        <w:rPr>
          <w:rFonts w:asciiTheme="majorBidi" w:hAnsiTheme="majorBidi" w:cstheme="majorBidi"/>
          <w:i/>
          <w:iCs/>
        </w:rPr>
        <w:t>But those who desire to be rich fall into temptation, into a snare, into many senseless and harmful desires that plunge people into ruin and destruction. For the love of money is a root of all kinds of evils. It is through this craving that some have wandered away from the faith and pierced themselves with many pangs</w:t>
      </w:r>
      <w:r w:rsidRPr="00F1485F">
        <w:rPr>
          <w:rFonts w:asciiTheme="majorBidi" w:hAnsiTheme="majorBidi" w:cstheme="majorBidi"/>
        </w:rPr>
        <w:t>.</w:t>
      </w:r>
    </w:p>
    <w:p w14:paraId="5D53C251" w14:textId="71527337" w:rsidR="0089327F" w:rsidRPr="00F1485F" w:rsidRDefault="0089327F" w:rsidP="0089327F">
      <w:pPr>
        <w:pStyle w:val="ListParagraph"/>
        <w:rPr>
          <w:rFonts w:asciiTheme="majorBidi" w:hAnsiTheme="majorBidi" w:cstheme="majorBidi"/>
        </w:rPr>
      </w:pPr>
    </w:p>
    <w:p w14:paraId="031B045D" w14:textId="543C2829" w:rsidR="0089327F" w:rsidRPr="00F1485F" w:rsidRDefault="0089327F" w:rsidP="0089327F">
      <w:pPr>
        <w:pStyle w:val="ListParagraph"/>
        <w:rPr>
          <w:rFonts w:asciiTheme="majorBidi" w:hAnsiTheme="majorBidi" w:cstheme="majorBidi"/>
        </w:rPr>
      </w:pPr>
      <w:r w:rsidRPr="00F1485F">
        <w:rPr>
          <w:rFonts w:asciiTheme="majorBidi" w:hAnsiTheme="majorBidi" w:cstheme="majorBidi"/>
        </w:rPr>
        <w:lastRenderedPageBreak/>
        <w:t>Wealth is not in itself sinful, but the love of money is.</w:t>
      </w:r>
    </w:p>
    <w:p w14:paraId="4F7A1E9E" w14:textId="7440585D" w:rsidR="00872229" w:rsidRPr="00F1485F" w:rsidRDefault="00872229" w:rsidP="0089327F">
      <w:pPr>
        <w:pStyle w:val="ListParagraph"/>
        <w:rPr>
          <w:rFonts w:asciiTheme="majorBidi" w:hAnsiTheme="majorBidi" w:cstheme="majorBidi"/>
          <w:b/>
          <w:smallCaps/>
        </w:rPr>
      </w:pPr>
    </w:p>
    <w:p w14:paraId="638AD7E0" w14:textId="77777777" w:rsidR="0089327F" w:rsidRPr="00F1485F" w:rsidRDefault="0089327F" w:rsidP="0089327F">
      <w:pPr>
        <w:pStyle w:val="ListParagraph"/>
        <w:rPr>
          <w:rFonts w:asciiTheme="majorBidi" w:hAnsiTheme="majorBidi" w:cstheme="majorBidi"/>
          <w:b/>
          <w:smallCaps/>
        </w:rPr>
      </w:pPr>
    </w:p>
    <w:p w14:paraId="1AF56E37" w14:textId="34C5863E" w:rsidR="00872229" w:rsidRPr="00F1485F" w:rsidRDefault="00EB69DB" w:rsidP="00872229">
      <w:pPr>
        <w:pStyle w:val="ListParagraph"/>
        <w:numPr>
          <w:ilvl w:val="1"/>
          <w:numId w:val="1"/>
        </w:numPr>
        <w:rPr>
          <w:rFonts w:asciiTheme="majorBidi" w:hAnsiTheme="majorBidi" w:cstheme="majorBidi"/>
          <w:b/>
          <w:smallCaps/>
        </w:rPr>
      </w:pPr>
      <w:r w:rsidRPr="00F1485F">
        <w:rPr>
          <w:rFonts w:asciiTheme="majorBidi" w:hAnsiTheme="majorBidi" w:cstheme="majorBidi"/>
          <w:b/>
          <w:bCs/>
          <w:u w:val="single"/>
          <w:shd w:val="clear" w:color="auto" w:fill="FFFFFF"/>
        </w:rPr>
        <w:t>Gambling</w:t>
      </w:r>
      <w:r w:rsidR="00872229" w:rsidRPr="00F1485F">
        <w:rPr>
          <w:rFonts w:asciiTheme="majorBidi" w:hAnsiTheme="majorBidi" w:cstheme="majorBidi"/>
          <w:b/>
          <w:bCs/>
          <w:u w:val="single"/>
          <w:shd w:val="clear" w:color="auto" w:fill="FFFFFF"/>
        </w:rPr>
        <w:t xml:space="preserve"> </w:t>
      </w:r>
      <w:r w:rsidRPr="00F1485F">
        <w:rPr>
          <w:rFonts w:asciiTheme="majorBidi" w:hAnsiTheme="majorBidi" w:cstheme="majorBidi"/>
          <w:b/>
          <w:bCs/>
          <w:u w:val="single"/>
          <w:shd w:val="clear" w:color="auto" w:fill="FFFFFF"/>
        </w:rPr>
        <w:t>U</w:t>
      </w:r>
      <w:r w:rsidR="00872229" w:rsidRPr="00F1485F">
        <w:rPr>
          <w:rFonts w:asciiTheme="majorBidi" w:hAnsiTheme="majorBidi" w:cstheme="majorBidi"/>
          <w:b/>
          <w:bCs/>
          <w:u w:val="single"/>
          <w:shd w:val="clear" w:color="auto" w:fill="FFFFFF"/>
        </w:rPr>
        <w:t xml:space="preserve">ndermines </w:t>
      </w:r>
      <w:r w:rsidRPr="00F1485F">
        <w:rPr>
          <w:rFonts w:asciiTheme="majorBidi" w:hAnsiTheme="majorBidi" w:cstheme="majorBidi"/>
          <w:b/>
          <w:bCs/>
          <w:u w:val="single"/>
          <w:shd w:val="clear" w:color="auto" w:fill="FFFFFF"/>
        </w:rPr>
        <w:t>S</w:t>
      </w:r>
      <w:r w:rsidR="00872229" w:rsidRPr="00F1485F">
        <w:rPr>
          <w:rFonts w:asciiTheme="majorBidi" w:hAnsiTheme="majorBidi" w:cstheme="majorBidi"/>
          <w:b/>
          <w:bCs/>
          <w:u w:val="single"/>
          <w:shd w:val="clear" w:color="auto" w:fill="FFFFFF"/>
        </w:rPr>
        <w:t>elf-</w:t>
      </w:r>
      <w:r w:rsidRPr="00F1485F">
        <w:rPr>
          <w:rFonts w:asciiTheme="majorBidi" w:hAnsiTheme="majorBidi" w:cstheme="majorBidi"/>
          <w:b/>
          <w:bCs/>
          <w:u w:val="single"/>
          <w:shd w:val="clear" w:color="auto" w:fill="FFFFFF"/>
        </w:rPr>
        <w:t>C</w:t>
      </w:r>
      <w:r w:rsidR="00872229" w:rsidRPr="00F1485F">
        <w:rPr>
          <w:rFonts w:asciiTheme="majorBidi" w:hAnsiTheme="majorBidi" w:cstheme="majorBidi"/>
          <w:b/>
          <w:bCs/>
          <w:u w:val="single"/>
          <w:shd w:val="clear" w:color="auto" w:fill="FFFFFF"/>
        </w:rPr>
        <w:t xml:space="preserve">ontrol in </w:t>
      </w:r>
      <w:r w:rsidRPr="00F1485F">
        <w:rPr>
          <w:rFonts w:asciiTheme="majorBidi" w:hAnsiTheme="majorBidi" w:cstheme="majorBidi"/>
          <w:b/>
          <w:bCs/>
          <w:u w:val="single"/>
          <w:shd w:val="clear" w:color="auto" w:fill="FFFFFF"/>
        </w:rPr>
        <w:t>S</w:t>
      </w:r>
      <w:r w:rsidR="00872229" w:rsidRPr="00F1485F">
        <w:rPr>
          <w:rFonts w:asciiTheme="majorBidi" w:hAnsiTheme="majorBidi" w:cstheme="majorBidi"/>
          <w:b/>
          <w:bCs/>
          <w:u w:val="single"/>
          <w:shd w:val="clear" w:color="auto" w:fill="FFFFFF"/>
        </w:rPr>
        <w:t xml:space="preserve">ome </w:t>
      </w:r>
      <w:r w:rsidRPr="00F1485F">
        <w:rPr>
          <w:rFonts w:asciiTheme="majorBidi" w:hAnsiTheme="majorBidi" w:cstheme="majorBidi"/>
          <w:b/>
          <w:bCs/>
          <w:u w:val="single"/>
          <w:shd w:val="clear" w:color="auto" w:fill="FFFFFF"/>
        </w:rPr>
        <w:t>C</w:t>
      </w:r>
      <w:r w:rsidR="00872229" w:rsidRPr="00F1485F">
        <w:rPr>
          <w:rFonts w:asciiTheme="majorBidi" w:hAnsiTheme="majorBidi" w:cstheme="majorBidi"/>
          <w:b/>
          <w:bCs/>
          <w:u w:val="single"/>
          <w:shd w:val="clear" w:color="auto" w:fill="FFFFFF"/>
        </w:rPr>
        <w:t>ases</w:t>
      </w:r>
      <w:r w:rsidR="00872229" w:rsidRPr="00F1485F">
        <w:rPr>
          <w:rFonts w:asciiTheme="majorBidi" w:hAnsiTheme="majorBidi" w:cstheme="majorBidi"/>
          <w:shd w:val="clear" w:color="auto" w:fill="FFFFFF"/>
        </w:rPr>
        <w:t xml:space="preserve">: gambling can develop into a psychological compulsion. It can become addictive </w:t>
      </w:r>
    </w:p>
    <w:p w14:paraId="18BBC45B" w14:textId="766883A3" w:rsidR="0089327F" w:rsidRPr="00F1485F" w:rsidRDefault="0089327F" w:rsidP="0089327F">
      <w:pPr>
        <w:pStyle w:val="ListParagraph"/>
        <w:rPr>
          <w:rFonts w:asciiTheme="majorBidi" w:hAnsiTheme="majorBidi" w:cstheme="majorBidi"/>
          <w:u w:val="single"/>
          <w:shd w:val="clear" w:color="auto" w:fill="FFFFFF"/>
        </w:rPr>
      </w:pPr>
    </w:p>
    <w:p w14:paraId="1015677F" w14:textId="77777777" w:rsidR="0089327F" w:rsidRPr="00F1485F" w:rsidRDefault="0089327F" w:rsidP="0089327F">
      <w:pPr>
        <w:rPr>
          <w:rFonts w:asciiTheme="majorBidi" w:hAnsiTheme="majorBidi" w:cstheme="majorBidi"/>
        </w:rPr>
      </w:pPr>
      <w:r w:rsidRPr="00F1485F">
        <w:rPr>
          <w:rFonts w:asciiTheme="majorBidi" w:hAnsiTheme="majorBidi" w:cstheme="majorBidi"/>
        </w:rPr>
        <w:t>Proverbs 23:4-5</w:t>
      </w:r>
    </w:p>
    <w:p w14:paraId="20302FAE" w14:textId="77777777" w:rsidR="0089327F" w:rsidRPr="00F1485F" w:rsidRDefault="0089327F" w:rsidP="0089327F">
      <w:pPr>
        <w:rPr>
          <w:rFonts w:asciiTheme="majorBidi" w:hAnsiTheme="majorBidi" w:cstheme="majorBidi"/>
        </w:rPr>
      </w:pPr>
      <w:r w:rsidRPr="00F1485F">
        <w:rPr>
          <w:rFonts w:asciiTheme="majorBidi" w:hAnsiTheme="majorBidi" w:cstheme="majorBidi"/>
        </w:rPr>
        <w:t>Do not toil to acquire wealth; be discerning enough to desist. When your eyes light on it, it is gone, for suddenly it sprouts wings, flying like an eagle toward heaven.</w:t>
      </w:r>
    </w:p>
    <w:p w14:paraId="228F0757" w14:textId="77777777" w:rsidR="0089327F" w:rsidRPr="00F1485F" w:rsidRDefault="0089327F" w:rsidP="0089327F">
      <w:pPr>
        <w:rPr>
          <w:rFonts w:asciiTheme="majorBidi" w:hAnsiTheme="majorBidi" w:cstheme="majorBidi"/>
        </w:rPr>
      </w:pPr>
    </w:p>
    <w:p w14:paraId="19910FF3" w14:textId="77777777" w:rsidR="0089327F" w:rsidRPr="00F1485F" w:rsidRDefault="0089327F" w:rsidP="0089327F">
      <w:pPr>
        <w:pStyle w:val="ListParagraph"/>
        <w:rPr>
          <w:rFonts w:asciiTheme="majorBidi" w:hAnsiTheme="majorBidi" w:cstheme="majorBidi"/>
          <w:b/>
          <w:smallCaps/>
        </w:rPr>
      </w:pPr>
    </w:p>
    <w:p w14:paraId="74CA8D06" w14:textId="77777777" w:rsidR="0089327F" w:rsidRPr="00F1485F" w:rsidRDefault="0089327F" w:rsidP="0089327F">
      <w:pPr>
        <w:pStyle w:val="ListParagraph"/>
        <w:rPr>
          <w:rFonts w:asciiTheme="majorBidi" w:hAnsiTheme="majorBidi" w:cstheme="majorBidi"/>
          <w:b/>
          <w:smallCaps/>
        </w:rPr>
      </w:pPr>
    </w:p>
    <w:p w14:paraId="5491ED26" w14:textId="170E45A7" w:rsidR="00872229" w:rsidRPr="00F1485F" w:rsidRDefault="00816044" w:rsidP="00872229">
      <w:pPr>
        <w:pStyle w:val="ListParagraph"/>
        <w:numPr>
          <w:ilvl w:val="1"/>
          <w:numId w:val="1"/>
        </w:numPr>
        <w:rPr>
          <w:rFonts w:asciiTheme="majorBidi" w:hAnsiTheme="majorBidi" w:cstheme="majorBidi"/>
          <w:b/>
          <w:smallCaps/>
        </w:rPr>
      </w:pPr>
      <w:r w:rsidRPr="00F1485F">
        <w:rPr>
          <w:rFonts w:asciiTheme="majorBidi" w:hAnsiTheme="majorBidi" w:cstheme="majorBidi"/>
          <w:b/>
          <w:bCs/>
          <w:u w:val="single"/>
          <w:shd w:val="clear" w:color="auto" w:fill="FFFFFF"/>
        </w:rPr>
        <w:t>T</w:t>
      </w:r>
      <w:r w:rsidR="00872229" w:rsidRPr="00F1485F">
        <w:rPr>
          <w:rFonts w:asciiTheme="majorBidi" w:hAnsiTheme="majorBidi" w:cstheme="majorBidi"/>
          <w:b/>
          <w:bCs/>
          <w:u w:val="single"/>
          <w:shd w:val="clear" w:color="auto" w:fill="FFFFFF"/>
        </w:rPr>
        <w:t xml:space="preserve">he </w:t>
      </w:r>
      <w:r w:rsidRPr="00F1485F">
        <w:rPr>
          <w:rFonts w:asciiTheme="majorBidi" w:hAnsiTheme="majorBidi" w:cstheme="majorBidi"/>
          <w:b/>
          <w:bCs/>
          <w:u w:val="single"/>
          <w:shd w:val="clear" w:color="auto" w:fill="FFFFFF"/>
        </w:rPr>
        <w:t>R</w:t>
      </w:r>
      <w:r w:rsidR="00872229" w:rsidRPr="00F1485F">
        <w:rPr>
          <w:rFonts w:asciiTheme="majorBidi" w:hAnsiTheme="majorBidi" w:cstheme="majorBidi"/>
          <w:b/>
          <w:bCs/>
          <w:u w:val="single"/>
          <w:shd w:val="clear" w:color="auto" w:fill="FFFFFF"/>
        </w:rPr>
        <w:t>amifications</w:t>
      </w:r>
      <w:r w:rsidR="00872229" w:rsidRPr="00F1485F">
        <w:rPr>
          <w:rFonts w:asciiTheme="majorBidi" w:hAnsiTheme="majorBidi" w:cstheme="majorBidi"/>
          <w:shd w:val="clear" w:color="auto" w:fill="FFFFFF"/>
        </w:rPr>
        <w:t xml:space="preserve"> of the practice </w:t>
      </w:r>
      <w:r w:rsidR="0055284D" w:rsidRPr="00F1485F">
        <w:rPr>
          <w:rFonts w:asciiTheme="majorBidi" w:hAnsiTheme="majorBidi" w:cstheme="majorBidi"/>
          <w:shd w:val="clear" w:color="auto" w:fill="FFFFFF"/>
        </w:rPr>
        <w:t xml:space="preserve">are negative whether </w:t>
      </w:r>
      <w:r w:rsidR="00872229" w:rsidRPr="00F1485F">
        <w:rPr>
          <w:rFonts w:asciiTheme="majorBidi" w:hAnsiTheme="majorBidi" w:cstheme="majorBidi"/>
          <w:shd w:val="clear" w:color="auto" w:fill="FFFFFF"/>
        </w:rPr>
        <w:t xml:space="preserve">on others, such as family members, the community in which gambling occurs </w:t>
      </w:r>
      <w:r w:rsidR="0055284D" w:rsidRPr="00F1485F">
        <w:rPr>
          <w:rFonts w:asciiTheme="majorBidi" w:hAnsiTheme="majorBidi" w:cstheme="majorBidi"/>
          <w:shd w:val="clear" w:color="auto" w:fill="FFFFFF"/>
        </w:rPr>
        <w:t>and</w:t>
      </w:r>
      <w:r w:rsidR="00872229" w:rsidRPr="00F1485F">
        <w:rPr>
          <w:rFonts w:asciiTheme="majorBidi" w:hAnsiTheme="majorBidi" w:cstheme="majorBidi"/>
          <w:shd w:val="clear" w:color="auto" w:fill="FFFFFF"/>
        </w:rPr>
        <w:t xml:space="preserve"> society as a whole. </w:t>
      </w:r>
    </w:p>
    <w:p w14:paraId="1992E765" w14:textId="33C3CB5C" w:rsidR="00D64FA3" w:rsidRPr="00F1485F" w:rsidRDefault="00D64FA3" w:rsidP="00D64FA3">
      <w:pPr>
        <w:pStyle w:val="ListParagraph"/>
        <w:rPr>
          <w:rFonts w:asciiTheme="majorBidi" w:hAnsiTheme="majorBidi" w:cstheme="majorBidi"/>
          <w:b/>
          <w:smallCaps/>
        </w:rPr>
      </w:pPr>
    </w:p>
    <w:p w14:paraId="0BA137C5" w14:textId="77777777" w:rsidR="00D64FA3" w:rsidRPr="00F1485F" w:rsidRDefault="00D64FA3" w:rsidP="00D64FA3">
      <w:pPr>
        <w:rPr>
          <w:rFonts w:asciiTheme="majorBidi" w:hAnsiTheme="majorBidi" w:cstheme="majorBidi"/>
        </w:rPr>
      </w:pPr>
      <w:r w:rsidRPr="00F1485F">
        <w:rPr>
          <w:rFonts w:asciiTheme="majorBidi" w:hAnsiTheme="majorBidi" w:cstheme="majorBidi"/>
        </w:rPr>
        <w:t>Proverbs 15:27</w:t>
      </w:r>
    </w:p>
    <w:p w14:paraId="42E53517" w14:textId="77777777" w:rsidR="00D64FA3" w:rsidRPr="00F1485F" w:rsidRDefault="00D64FA3" w:rsidP="00D64FA3">
      <w:pPr>
        <w:rPr>
          <w:rFonts w:asciiTheme="majorBidi" w:hAnsiTheme="majorBidi" w:cstheme="majorBidi"/>
        </w:rPr>
      </w:pPr>
      <w:r w:rsidRPr="00F1485F">
        <w:rPr>
          <w:rFonts w:asciiTheme="majorBidi" w:hAnsiTheme="majorBidi" w:cstheme="majorBidi"/>
        </w:rPr>
        <w:t> Whoever is greedy for unjust gain troubles his own household, but he who hates bribes will live.</w:t>
      </w:r>
    </w:p>
    <w:p w14:paraId="795D4EB4" w14:textId="77777777" w:rsidR="00D64FA3" w:rsidRPr="00F1485F" w:rsidRDefault="00D64FA3" w:rsidP="00D64FA3">
      <w:pPr>
        <w:pStyle w:val="ListParagraph"/>
        <w:rPr>
          <w:rFonts w:asciiTheme="majorBidi" w:hAnsiTheme="majorBidi" w:cstheme="majorBidi"/>
          <w:b/>
          <w:smallCaps/>
        </w:rPr>
      </w:pPr>
    </w:p>
    <w:p w14:paraId="64C0E435" w14:textId="56FFAAA1" w:rsidR="0089327F" w:rsidRPr="00F1485F" w:rsidRDefault="0089327F" w:rsidP="0089327F">
      <w:pPr>
        <w:pStyle w:val="ListParagraph"/>
        <w:ind w:left="360"/>
        <w:rPr>
          <w:rFonts w:asciiTheme="majorBidi" w:hAnsiTheme="majorBidi" w:cstheme="majorBidi"/>
          <w:b/>
          <w:smallCaps/>
        </w:rPr>
      </w:pPr>
    </w:p>
    <w:p w14:paraId="2941D97A" w14:textId="5E40E1E1" w:rsidR="0089327F" w:rsidRPr="00F1485F" w:rsidRDefault="0089327F" w:rsidP="0089327F">
      <w:pPr>
        <w:pStyle w:val="ListParagraph"/>
        <w:ind w:left="360"/>
        <w:rPr>
          <w:rFonts w:asciiTheme="majorBidi" w:hAnsiTheme="majorBidi" w:cstheme="majorBidi"/>
          <w:b/>
          <w:smallCaps/>
        </w:rPr>
      </w:pPr>
    </w:p>
    <w:p w14:paraId="7A26564B" w14:textId="7593189A" w:rsidR="0089327F" w:rsidRPr="00F1485F" w:rsidRDefault="0089327F" w:rsidP="0089327F">
      <w:pPr>
        <w:pStyle w:val="ListParagraph"/>
        <w:ind w:left="360"/>
        <w:jc w:val="center"/>
        <w:rPr>
          <w:rFonts w:asciiTheme="majorBidi" w:hAnsiTheme="majorBidi" w:cstheme="majorBidi"/>
          <w:b/>
          <w:smallCaps/>
        </w:rPr>
      </w:pPr>
      <w:r w:rsidRPr="00F1485F">
        <w:rPr>
          <w:rFonts w:asciiTheme="majorBidi" w:hAnsiTheme="majorBidi" w:cstheme="majorBidi"/>
          <w:b/>
          <w:smallCaps/>
        </w:rPr>
        <w:t>Gambling is not Investing or Work</w:t>
      </w:r>
    </w:p>
    <w:p w14:paraId="2723C1A9" w14:textId="21C931A9" w:rsidR="0089327F" w:rsidRPr="00F1485F" w:rsidRDefault="0089327F" w:rsidP="0089327F">
      <w:pPr>
        <w:pStyle w:val="ListParagraph"/>
        <w:ind w:left="360"/>
        <w:jc w:val="center"/>
        <w:rPr>
          <w:rFonts w:asciiTheme="majorBidi" w:hAnsiTheme="majorBidi" w:cstheme="majorBidi"/>
          <w:b/>
          <w:smallCaps/>
        </w:rPr>
      </w:pPr>
    </w:p>
    <w:p w14:paraId="4C1554F6" w14:textId="481C4289" w:rsidR="0089327F" w:rsidRPr="00F1485F" w:rsidRDefault="0089327F" w:rsidP="00F1485F">
      <w:pPr>
        <w:pStyle w:val="ListParagraph"/>
        <w:numPr>
          <w:ilvl w:val="0"/>
          <w:numId w:val="2"/>
        </w:numPr>
        <w:rPr>
          <w:rFonts w:asciiTheme="majorBidi" w:hAnsiTheme="majorBidi" w:cstheme="majorBidi"/>
        </w:rPr>
      </w:pPr>
      <w:r w:rsidRPr="00F1485F">
        <w:rPr>
          <w:rFonts w:asciiTheme="majorBidi" w:hAnsiTheme="majorBidi" w:cstheme="majorBidi"/>
        </w:rPr>
        <w:t>Gambling isn’t work:</w:t>
      </w:r>
    </w:p>
    <w:p w14:paraId="74D2E50C" w14:textId="77777777" w:rsidR="0089327F" w:rsidRPr="00F1485F" w:rsidRDefault="0089327F" w:rsidP="0089327F">
      <w:pPr>
        <w:pStyle w:val="ListParagraph"/>
        <w:rPr>
          <w:rFonts w:asciiTheme="majorBidi" w:hAnsiTheme="majorBidi" w:cstheme="majorBidi"/>
        </w:rPr>
      </w:pPr>
    </w:p>
    <w:p w14:paraId="2B67030E" w14:textId="540F7027" w:rsidR="0089327F" w:rsidRPr="00F1485F" w:rsidRDefault="0089327F" w:rsidP="0089327F">
      <w:pPr>
        <w:pStyle w:val="ListParagraph"/>
        <w:rPr>
          <w:rFonts w:asciiTheme="majorBidi" w:hAnsiTheme="majorBidi" w:cstheme="majorBidi"/>
        </w:rPr>
      </w:pPr>
      <w:r w:rsidRPr="00F1485F">
        <w:rPr>
          <w:rFonts w:asciiTheme="majorBidi" w:hAnsiTheme="majorBidi" w:cstheme="majorBidi"/>
        </w:rPr>
        <w:t>DARIN WHITE and ROBERT BROOKS</w:t>
      </w:r>
      <w:r w:rsidR="00995DF7">
        <w:rPr>
          <w:rStyle w:val="FootnoteReference"/>
          <w:rFonts w:asciiTheme="majorBidi" w:hAnsiTheme="majorBidi" w:cstheme="majorBidi"/>
        </w:rPr>
        <w:footnoteReference w:id="6"/>
      </w:r>
      <w:r w:rsidRPr="00F1485F">
        <w:rPr>
          <w:rFonts w:asciiTheme="majorBidi" w:hAnsiTheme="majorBidi" w:cstheme="majorBidi"/>
        </w:rPr>
        <w:t xml:space="preserve"> write: “Gambling isn't work: "Instead, gambling commits God-given resources to an activity that has minimal benefits and involves a significant chance of loss. The bettor takes on risk for which he’s not likely to be compensated. Thus, sports betting isn’t a restorative or creative activity and doesn’t align with God’s provisional plan for humans."</w:t>
      </w:r>
    </w:p>
    <w:p w14:paraId="29ECFD7D" w14:textId="00F410B1" w:rsidR="0089327F" w:rsidRPr="00F1485F" w:rsidRDefault="0089327F" w:rsidP="0089327F">
      <w:pPr>
        <w:rPr>
          <w:rFonts w:asciiTheme="majorBidi" w:hAnsiTheme="majorBidi" w:cstheme="majorBidi"/>
        </w:rPr>
      </w:pPr>
    </w:p>
    <w:p w14:paraId="427887F9" w14:textId="0694DED0" w:rsidR="0089327F" w:rsidRPr="00F1485F" w:rsidRDefault="0089327F" w:rsidP="00F1485F">
      <w:pPr>
        <w:pStyle w:val="ListParagraph"/>
        <w:numPr>
          <w:ilvl w:val="0"/>
          <w:numId w:val="2"/>
        </w:numPr>
        <w:rPr>
          <w:rFonts w:asciiTheme="majorBidi" w:hAnsiTheme="majorBidi" w:cstheme="majorBidi"/>
        </w:rPr>
      </w:pPr>
      <w:r w:rsidRPr="00F1485F">
        <w:rPr>
          <w:rFonts w:asciiTheme="majorBidi" w:hAnsiTheme="majorBidi" w:cstheme="majorBidi"/>
        </w:rPr>
        <w:t>Gambling isn't investing.</w:t>
      </w:r>
    </w:p>
    <w:p w14:paraId="2F778DC4" w14:textId="77777777" w:rsidR="006A4195" w:rsidRPr="00F1485F" w:rsidRDefault="006A4195" w:rsidP="006A4195">
      <w:pPr>
        <w:pStyle w:val="ListParagraph"/>
        <w:ind w:left="360"/>
        <w:rPr>
          <w:rFonts w:asciiTheme="majorBidi" w:hAnsiTheme="majorBidi" w:cstheme="majorBidi"/>
        </w:rPr>
      </w:pPr>
    </w:p>
    <w:p w14:paraId="32E93012" w14:textId="36E5F868" w:rsidR="006A4195" w:rsidRPr="00F1485F" w:rsidRDefault="006A4195" w:rsidP="006A4195">
      <w:pPr>
        <w:pStyle w:val="ListParagraph"/>
        <w:ind w:left="360"/>
        <w:rPr>
          <w:rFonts w:asciiTheme="majorBidi" w:hAnsiTheme="majorBidi" w:cstheme="majorBidi"/>
        </w:rPr>
      </w:pPr>
      <w:r w:rsidRPr="00F1485F">
        <w:rPr>
          <w:rFonts w:asciiTheme="majorBidi" w:hAnsiTheme="majorBidi" w:cstheme="majorBidi"/>
        </w:rPr>
        <w:t xml:space="preserve">DARIN WHITE and ROBERT BROOKS, again, write "Investing deploys capital to firms that exercise God-given creativity that hopefully leads to common-grace human flourishing. The focus is more others-minded and long-term than betting. Additionally, money invested in God-honoring companies leads to restorative work. Work and investing are both activities that, when done properly, add value to the world. Gambling, on the other hand, is a zero-sum game. In other words, the amounts won by some people (game winners and game providers) equals the combined losses of the other people (game losers). As such, gambling doesn’t help us to bring order out of chaos or advance the creation beyond where it was when we found it." </w:t>
      </w:r>
    </w:p>
    <w:p w14:paraId="5C303446" w14:textId="77777777" w:rsidR="006A4195" w:rsidRPr="00F1485F" w:rsidRDefault="006A4195" w:rsidP="006A4195">
      <w:pPr>
        <w:pStyle w:val="ListParagraph"/>
        <w:rPr>
          <w:rFonts w:asciiTheme="majorBidi" w:hAnsiTheme="majorBidi" w:cstheme="majorBidi"/>
        </w:rPr>
      </w:pPr>
    </w:p>
    <w:p w14:paraId="6AD654C3" w14:textId="40A05D99" w:rsidR="006A4195" w:rsidRPr="00F1485F" w:rsidRDefault="006A4195" w:rsidP="00F1485F">
      <w:pPr>
        <w:pStyle w:val="ListParagraph"/>
        <w:numPr>
          <w:ilvl w:val="0"/>
          <w:numId w:val="2"/>
        </w:numPr>
        <w:rPr>
          <w:rFonts w:asciiTheme="majorBidi" w:hAnsiTheme="majorBidi" w:cstheme="majorBidi"/>
        </w:rPr>
      </w:pPr>
      <w:r w:rsidRPr="00F1485F">
        <w:rPr>
          <w:rFonts w:asciiTheme="majorBidi" w:hAnsiTheme="majorBidi" w:cstheme="majorBidi"/>
        </w:rPr>
        <w:t>John Frame’s nuanced view</w:t>
      </w:r>
    </w:p>
    <w:p w14:paraId="29D31589" w14:textId="77777777" w:rsidR="006A4195" w:rsidRPr="00F1485F" w:rsidRDefault="006A4195" w:rsidP="006A4195">
      <w:pPr>
        <w:pStyle w:val="ListParagraph"/>
        <w:rPr>
          <w:rFonts w:asciiTheme="majorBidi" w:hAnsiTheme="majorBidi" w:cstheme="majorBidi"/>
        </w:rPr>
      </w:pPr>
    </w:p>
    <w:p w14:paraId="0DF09130" w14:textId="01AC8FA5" w:rsidR="00995DF7" w:rsidRPr="00995DF7" w:rsidRDefault="006A4195" w:rsidP="00995DF7">
      <w:pPr>
        <w:pStyle w:val="ListParagraph"/>
        <w:rPr>
          <w:rFonts w:asciiTheme="majorBidi" w:hAnsiTheme="majorBidi" w:cstheme="majorBidi"/>
        </w:rPr>
      </w:pPr>
      <w:r w:rsidRPr="00F1485F">
        <w:rPr>
          <w:rFonts w:asciiTheme="majorBidi" w:hAnsiTheme="majorBidi" w:cstheme="majorBidi"/>
        </w:rPr>
        <w:lastRenderedPageBreak/>
        <w:t>“This is not to say, however, that it is always wrong for an individual to gamble. There are cases in which not one of the above six arguments applies; that’s why I use the words “can” and “often” in them. Participation in an office football pool, for example, may involve none of those evils (although at times it too may involve covetousness, etc.). If one enters the pool using only money earmarked for recreation, without addiction or false worship, it can be a harmless bit of fun, strengthening personal relationships. It does not necessarily involve covetousness, because (1) most people expect to lose their money in the process, and (2) if they win, the money becomes theirs legitimately (so they are not coveting anything that is not theirs).”</w:t>
      </w:r>
      <w:r w:rsidR="00995DF7" w:rsidRPr="00995DF7">
        <w:rPr>
          <w:vertAlign w:val="superscript"/>
        </w:rPr>
        <w:footnoteReference w:id="7"/>
      </w:r>
    </w:p>
    <w:p w14:paraId="3808BF55" w14:textId="77777777" w:rsidR="006A4195" w:rsidRPr="00F1485F" w:rsidRDefault="006A4195" w:rsidP="006A4195">
      <w:pPr>
        <w:rPr>
          <w:rFonts w:asciiTheme="majorBidi" w:hAnsiTheme="majorBidi" w:cstheme="majorBidi"/>
        </w:rPr>
      </w:pPr>
    </w:p>
    <w:p w14:paraId="6B2C7BEF" w14:textId="7B5BB17A" w:rsidR="006A4195" w:rsidRPr="00F1485F" w:rsidRDefault="006A4195" w:rsidP="006A4195">
      <w:pPr>
        <w:rPr>
          <w:rFonts w:asciiTheme="majorBidi" w:hAnsiTheme="majorBidi" w:cstheme="majorBidi"/>
        </w:rPr>
      </w:pPr>
    </w:p>
    <w:p w14:paraId="0F8B6C3A" w14:textId="77777777" w:rsidR="0089327F" w:rsidRPr="00F1485F" w:rsidRDefault="0089327F" w:rsidP="0089327F">
      <w:pPr>
        <w:pStyle w:val="ListParagraph"/>
        <w:rPr>
          <w:rFonts w:asciiTheme="majorBidi" w:hAnsiTheme="majorBidi" w:cstheme="majorBidi"/>
          <w:b/>
          <w:smallCaps/>
        </w:rPr>
      </w:pPr>
    </w:p>
    <w:p w14:paraId="2F3D5677" w14:textId="26835CB4" w:rsidR="00741EEC" w:rsidRPr="00F1485F" w:rsidRDefault="00741EEC" w:rsidP="00741EEC">
      <w:pPr>
        <w:pStyle w:val="ListParagraph"/>
        <w:ind w:left="360"/>
        <w:rPr>
          <w:rFonts w:asciiTheme="majorBidi" w:hAnsiTheme="majorBidi" w:cstheme="majorBidi"/>
          <w:shd w:val="clear" w:color="auto" w:fill="FFFFFF"/>
        </w:rPr>
      </w:pPr>
    </w:p>
    <w:p w14:paraId="18883EA2" w14:textId="581FC759" w:rsidR="00741EEC" w:rsidRPr="00F1485F" w:rsidRDefault="00741EEC" w:rsidP="00741EEC">
      <w:pPr>
        <w:pStyle w:val="ListParagraph"/>
        <w:ind w:left="360"/>
        <w:jc w:val="center"/>
        <w:rPr>
          <w:rFonts w:asciiTheme="majorBidi" w:hAnsiTheme="majorBidi" w:cstheme="majorBidi"/>
          <w:b/>
          <w:bCs/>
          <w:smallCaps/>
        </w:rPr>
      </w:pPr>
      <w:r w:rsidRPr="00F1485F">
        <w:rPr>
          <w:rFonts w:asciiTheme="majorBidi" w:hAnsiTheme="majorBidi" w:cstheme="majorBidi"/>
          <w:b/>
          <w:bCs/>
          <w:shd w:val="clear" w:color="auto" w:fill="FFFFFF"/>
        </w:rPr>
        <w:t>Conclusion</w:t>
      </w:r>
    </w:p>
    <w:p w14:paraId="2116F31A" w14:textId="77777777" w:rsidR="00F1485F" w:rsidRPr="00F1485F" w:rsidRDefault="00F76508" w:rsidP="00F1485F">
      <w:pPr>
        <w:pStyle w:val="ListParagraph"/>
        <w:numPr>
          <w:ilvl w:val="0"/>
          <w:numId w:val="2"/>
        </w:numPr>
        <w:rPr>
          <w:rFonts w:asciiTheme="majorBidi" w:hAnsiTheme="majorBidi" w:cstheme="majorBidi"/>
        </w:rPr>
      </w:pPr>
      <w:r w:rsidRPr="00F1485F">
        <w:rPr>
          <w:rFonts w:asciiTheme="majorBidi" w:hAnsiTheme="majorBidi" w:cstheme="majorBidi"/>
        </w:rPr>
        <w:t>Principles.</w:t>
      </w:r>
    </w:p>
    <w:p w14:paraId="4FFE26AF" w14:textId="02DB24B7" w:rsidR="00F76508" w:rsidRPr="00F1485F" w:rsidRDefault="00F76508" w:rsidP="00F1485F">
      <w:pPr>
        <w:pStyle w:val="ListParagraph"/>
        <w:numPr>
          <w:ilvl w:val="1"/>
          <w:numId w:val="2"/>
        </w:numPr>
        <w:rPr>
          <w:rFonts w:asciiTheme="majorBidi" w:hAnsiTheme="majorBidi" w:cstheme="majorBidi"/>
        </w:rPr>
      </w:pPr>
      <w:r w:rsidRPr="00F1485F">
        <w:rPr>
          <w:rFonts w:asciiTheme="majorBidi" w:hAnsiTheme="majorBidi" w:cstheme="majorBidi"/>
        </w:rPr>
        <w:t>Can you glorify God in participating?</w:t>
      </w:r>
    </w:p>
    <w:p w14:paraId="66BCFD78" w14:textId="77777777" w:rsidR="00F1485F" w:rsidRPr="00F1485F" w:rsidRDefault="00F1485F" w:rsidP="00F1485F">
      <w:pPr>
        <w:pStyle w:val="ListParagraph"/>
        <w:numPr>
          <w:ilvl w:val="2"/>
          <w:numId w:val="2"/>
        </w:numPr>
        <w:rPr>
          <w:rFonts w:asciiTheme="majorBidi" w:hAnsiTheme="majorBidi" w:cstheme="majorBidi"/>
        </w:rPr>
      </w:pPr>
      <w:r w:rsidRPr="00F1485F">
        <w:rPr>
          <w:rFonts w:asciiTheme="majorBidi" w:hAnsiTheme="majorBidi" w:cstheme="majorBidi"/>
        </w:rPr>
        <w:t>Review the 7 principles mentioned above and assess your heart</w:t>
      </w:r>
    </w:p>
    <w:p w14:paraId="7B54DB34" w14:textId="77777777" w:rsidR="00F1485F" w:rsidRPr="00F1485F" w:rsidRDefault="00F1485F" w:rsidP="00F1485F">
      <w:pPr>
        <w:pStyle w:val="ListParagraph"/>
        <w:numPr>
          <w:ilvl w:val="2"/>
          <w:numId w:val="2"/>
        </w:numPr>
        <w:rPr>
          <w:rFonts w:asciiTheme="majorBidi" w:hAnsiTheme="majorBidi" w:cstheme="majorBidi"/>
        </w:rPr>
      </w:pPr>
      <w:r w:rsidRPr="00F1485F">
        <w:rPr>
          <w:rFonts w:asciiTheme="majorBidi" w:hAnsiTheme="majorBidi" w:cstheme="majorBidi"/>
        </w:rPr>
        <w:t>Review the 7 principles mentioned above and assess the situation</w:t>
      </w:r>
    </w:p>
    <w:p w14:paraId="2C1C450B" w14:textId="77777777" w:rsidR="00F1485F" w:rsidRPr="00F1485F" w:rsidRDefault="00F1485F" w:rsidP="00F1485F">
      <w:pPr>
        <w:pStyle w:val="ListParagraph"/>
        <w:ind w:left="1800"/>
        <w:rPr>
          <w:rFonts w:asciiTheme="majorBidi" w:hAnsiTheme="majorBidi" w:cstheme="majorBidi"/>
        </w:rPr>
      </w:pPr>
    </w:p>
    <w:p w14:paraId="5821350C" w14:textId="1C3E1A5E" w:rsidR="00F76508" w:rsidRPr="00F1485F" w:rsidRDefault="00F76508" w:rsidP="00F1485F">
      <w:pPr>
        <w:pStyle w:val="ListParagraph"/>
        <w:numPr>
          <w:ilvl w:val="1"/>
          <w:numId w:val="2"/>
        </w:numPr>
        <w:rPr>
          <w:rFonts w:asciiTheme="majorBidi" w:hAnsiTheme="majorBidi" w:cstheme="majorBidi"/>
        </w:rPr>
      </w:pPr>
      <w:r w:rsidRPr="00F1485F">
        <w:rPr>
          <w:rFonts w:asciiTheme="majorBidi" w:hAnsiTheme="majorBidi" w:cstheme="majorBidi"/>
        </w:rPr>
        <w:t>Can you give thanks to God?</w:t>
      </w:r>
    </w:p>
    <w:p w14:paraId="158645F8" w14:textId="72790C9E" w:rsidR="00F1485F" w:rsidRPr="00F1485F" w:rsidRDefault="00F1485F" w:rsidP="00F1485F">
      <w:pPr>
        <w:pStyle w:val="ListParagraph"/>
        <w:numPr>
          <w:ilvl w:val="1"/>
          <w:numId w:val="2"/>
        </w:numPr>
        <w:rPr>
          <w:rFonts w:asciiTheme="majorBidi" w:hAnsiTheme="majorBidi" w:cstheme="majorBidi"/>
        </w:rPr>
      </w:pPr>
      <w:r w:rsidRPr="00F1485F">
        <w:rPr>
          <w:rFonts w:asciiTheme="majorBidi" w:hAnsiTheme="majorBidi" w:cstheme="majorBidi"/>
        </w:rPr>
        <w:t>Can you participate without putting another brother at risk? (Romans 14).</w:t>
      </w:r>
    </w:p>
    <w:p w14:paraId="1283511C" w14:textId="77777777" w:rsidR="00F76508" w:rsidRPr="00F1485F" w:rsidRDefault="00F76508" w:rsidP="00F76508">
      <w:pPr>
        <w:rPr>
          <w:rFonts w:asciiTheme="majorBidi" w:hAnsiTheme="majorBidi" w:cstheme="majorBidi"/>
        </w:rPr>
      </w:pPr>
    </w:p>
    <w:p w14:paraId="7D43BB58" w14:textId="28E60E3F" w:rsidR="00872229" w:rsidRDefault="00872229" w:rsidP="00F76508">
      <w:pPr>
        <w:rPr>
          <w:rFonts w:asciiTheme="majorBidi" w:hAnsiTheme="majorBidi" w:cstheme="majorBidi"/>
          <w:shd w:val="clear" w:color="auto" w:fill="FFFFFF"/>
        </w:rPr>
      </w:pPr>
      <w:r w:rsidRPr="00F1485F">
        <w:rPr>
          <w:rFonts w:asciiTheme="majorBidi" w:hAnsiTheme="majorBidi" w:cstheme="majorBidi"/>
          <w:shd w:val="clear" w:color="auto" w:fill="FFFFFF"/>
        </w:rPr>
        <w:t>Gambling glorifies chance, undermines the sense of stewardship, generates profits from the losses of others and appeals to the vice of covetousness.</w:t>
      </w:r>
    </w:p>
    <w:p w14:paraId="1CBD62AD" w14:textId="287F4DE2" w:rsidR="00F1485F" w:rsidRDefault="00F1485F" w:rsidP="00F76508">
      <w:pPr>
        <w:rPr>
          <w:rFonts w:asciiTheme="majorBidi" w:hAnsiTheme="majorBidi" w:cstheme="majorBidi"/>
        </w:rPr>
      </w:pPr>
    </w:p>
    <w:p w14:paraId="6ADAE024" w14:textId="1050AE38" w:rsidR="00F1485F" w:rsidRPr="00F1485F" w:rsidRDefault="00F1485F" w:rsidP="00F1485F">
      <w:pPr>
        <w:rPr>
          <w:rFonts w:asciiTheme="majorBidi" w:hAnsiTheme="majorBidi" w:cstheme="majorBidi"/>
        </w:rPr>
      </w:pPr>
      <w:r w:rsidRPr="00F1485F">
        <w:rPr>
          <w:rFonts w:asciiTheme="majorBidi" w:hAnsiTheme="majorBidi" w:cstheme="majorBidi"/>
          <w:b/>
          <w:bCs/>
          <w:vertAlign w:val="superscript"/>
        </w:rPr>
        <w:t> </w:t>
      </w:r>
      <w:r>
        <w:rPr>
          <w:rFonts w:asciiTheme="majorBidi" w:hAnsiTheme="majorBidi" w:cstheme="majorBidi"/>
          <w:b/>
          <w:bCs/>
        </w:rPr>
        <w:t xml:space="preserve">1 Corinthians 10:23 </w:t>
      </w:r>
      <w:r w:rsidRPr="00F1485F">
        <w:rPr>
          <w:rFonts w:asciiTheme="majorBidi" w:hAnsiTheme="majorBidi" w:cstheme="majorBidi"/>
        </w:rPr>
        <w:t>“All things are lawful,” but not all things are helpful. “All things are lawful,” but not all things build up.</w:t>
      </w:r>
    </w:p>
    <w:p w14:paraId="36DB9212" w14:textId="77777777" w:rsidR="00F1485F" w:rsidRPr="00F1485F" w:rsidRDefault="00F1485F" w:rsidP="00F76508">
      <w:pPr>
        <w:rPr>
          <w:rFonts w:asciiTheme="majorBidi" w:hAnsiTheme="majorBidi" w:cstheme="majorBidi"/>
        </w:rPr>
      </w:pPr>
    </w:p>
    <w:p w14:paraId="2A77186E" w14:textId="77777777" w:rsidR="00872229" w:rsidRPr="00F1485F" w:rsidRDefault="00872229" w:rsidP="00872229">
      <w:pPr>
        <w:rPr>
          <w:rFonts w:asciiTheme="majorBidi" w:hAnsiTheme="majorBidi" w:cstheme="majorBidi"/>
          <w:b/>
          <w:smallCaps/>
        </w:rPr>
      </w:pPr>
    </w:p>
    <w:p w14:paraId="35F0F85F" w14:textId="77777777" w:rsidR="00872229" w:rsidRPr="00F1485F" w:rsidRDefault="00872229" w:rsidP="00872229">
      <w:pPr>
        <w:rPr>
          <w:rFonts w:asciiTheme="majorBidi" w:hAnsiTheme="majorBidi" w:cstheme="majorBidi"/>
          <w:b/>
          <w:smallCaps/>
        </w:rPr>
      </w:pPr>
    </w:p>
    <w:p w14:paraId="78752821" w14:textId="77777777" w:rsidR="00872229" w:rsidRPr="00F1485F" w:rsidRDefault="00872229" w:rsidP="00872229">
      <w:pPr>
        <w:rPr>
          <w:rFonts w:asciiTheme="majorBidi" w:hAnsiTheme="majorBidi" w:cstheme="majorBidi"/>
          <w:b/>
          <w:smallCaps/>
        </w:rPr>
      </w:pPr>
    </w:p>
    <w:p w14:paraId="41916F1A" w14:textId="77777777" w:rsidR="00872229" w:rsidRPr="00F1485F" w:rsidRDefault="00872229" w:rsidP="00872229">
      <w:pPr>
        <w:rPr>
          <w:rFonts w:asciiTheme="majorBidi" w:hAnsiTheme="majorBidi" w:cstheme="majorBidi"/>
          <w:b/>
          <w:smallCaps/>
        </w:rPr>
      </w:pPr>
    </w:p>
    <w:p w14:paraId="03600EB1" w14:textId="77777777" w:rsidR="00872229" w:rsidRPr="00F1485F" w:rsidRDefault="00872229" w:rsidP="00872229">
      <w:pPr>
        <w:rPr>
          <w:rFonts w:asciiTheme="majorBidi" w:hAnsiTheme="majorBidi" w:cstheme="majorBidi"/>
          <w:b/>
          <w:smallCaps/>
        </w:rPr>
      </w:pPr>
    </w:p>
    <w:p w14:paraId="17205267" w14:textId="77777777" w:rsidR="00872229" w:rsidRPr="00F1485F" w:rsidRDefault="00872229" w:rsidP="00872229">
      <w:pPr>
        <w:rPr>
          <w:rFonts w:asciiTheme="majorBidi" w:hAnsiTheme="majorBidi" w:cstheme="majorBidi"/>
          <w:b/>
          <w:smallCaps/>
        </w:rPr>
      </w:pPr>
    </w:p>
    <w:p w14:paraId="4E05F270" w14:textId="77777777" w:rsidR="00872229" w:rsidRPr="00F1485F" w:rsidRDefault="00872229" w:rsidP="00872229">
      <w:pPr>
        <w:rPr>
          <w:rFonts w:asciiTheme="majorBidi" w:hAnsiTheme="majorBidi" w:cstheme="majorBidi"/>
          <w:b/>
          <w:smallCaps/>
        </w:rPr>
      </w:pPr>
    </w:p>
    <w:p w14:paraId="5532954B" w14:textId="77777777" w:rsidR="00872229" w:rsidRPr="00F1485F" w:rsidRDefault="00872229" w:rsidP="00872229">
      <w:pPr>
        <w:rPr>
          <w:rFonts w:asciiTheme="majorBidi" w:hAnsiTheme="majorBidi" w:cstheme="majorBidi"/>
          <w:b/>
          <w:smallCaps/>
        </w:rPr>
      </w:pPr>
    </w:p>
    <w:p w14:paraId="10963996" w14:textId="77777777" w:rsidR="00872229" w:rsidRPr="00F1485F" w:rsidRDefault="00872229" w:rsidP="00872229">
      <w:pPr>
        <w:rPr>
          <w:rFonts w:asciiTheme="majorBidi" w:hAnsiTheme="majorBidi" w:cstheme="majorBidi"/>
          <w:b/>
          <w:smallCaps/>
        </w:rPr>
      </w:pPr>
    </w:p>
    <w:p w14:paraId="6E2BF313" w14:textId="77777777" w:rsidR="00872229" w:rsidRPr="00F1485F" w:rsidRDefault="00872229" w:rsidP="00872229">
      <w:pPr>
        <w:rPr>
          <w:rFonts w:asciiTheme="majorBidi" w:hAnsiTheme="majorBidi" w:cstheme="majorBidi"/>
          <w:b/>
          <w:smallCaps/>
        </w:rPr>
      </w:pPr>
    </w:p>
    <w:p w14:paraId="271919F6" w14:textId="77777777" w:rsidR="00872229" w:rsidRPr="00F1485F" w:rsidRDefault="00872229" w:rsidP="00872229">
      <w:pPr>
        <w:rPr>
          <w:rFonts w:asciiTheme="majorBidi" w:hAnsiTheme="majorBidi" w:cstheme="majorBidi"/>
          <w:b/>
          <w:smallCaps/>
        </w:rPr>
      </w:pPr>
    </w:p>
    <w:p w14:paraId="0905C82A" w14:textId="77777777" w:rsidR="00872229" w:rsidRPr="00F1485F" w:rsidRDefault="00872229" w:rsidP="00872229">
      <w:pPr>
        <w:rPr>
          <w:rFonts w:asciiTheme="majorBidi" w:hAnsiTheme="majorBidi" w:cstheme="majorBidi"/>
          <w:b/>
          <w:smallCaps/>
        </w:rPr>
      </w:pPr>
    </w:p>
    <w:p w14:paraId="7CFC484E" w14:textId="77777777" w:rsidR="00872229" w:rsidRPr="00F1485F" w:rsidRDefault="00872229" w:rsidP="00872229">
      <w:pPr>
        <w:rPr>
          <w:rFonts w:asciiTheme="majorBidi" w:hAnsiTheme="majorBidi" w:cstheme="majorBidi"/>
        </w:rPr>
      </w:pPr>
    </w:p>
    <w:sectPr w:rsidR="00872229" w:rsidRPr="00F1485F">
      <w:headerReference w:type="even" r:id="rId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FC3938" w14:textId="77777777" w:rsidR="00C6103D" w:rsidRDefault="00C6103D" w:rsidP="00872229">
      <w:r>
        <w:separator/>
      </w:r>
    </w:p>
  </w:endnote>
  <w:endnote w:type="continuationSeparator" w:id="0">
    <w:p w14:paraId="6A9B1BAC" w14:textId="77777777" w:rsidR="00C6103D" w:rsidRDefault="00C6103D" w:rsidP="00872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F40E3A" w14:textId="77777777" w:rsidR="00C6103D" w:rsidRDefault="00C6103D" w:rsidP="00872229">
      <w:r>
        <w:separator/>
      </w:r>
    </w:p>
  </w:footnote>
  <w:footnote w:type="continuationSeparator" w:id="0">
    <w:p w14:paraId="7E9F25E2" w14:textId="77777777" w:rsidR="00C6103D" w:rsidRDefault="00C6103D" w:rsidP="00872229">
      <w:r>
        <w:continuationSeparator/>
      </w:r>
    </w:p>
  </w:footnote>
  <w:footnote w:id="1">
    <w:p w14:paraId="6D820564" w14:textId="0694F706" w:rsidR="00A11271" w:rsidRPr="006A4195" w:rsidRDefault="00A11271" w:rsidP="0093491E">
      <w:pPr>
        <w:pStyle w:val="FootnoteText"/>
        <w:rPr>
          <w:rFonts w:asciiTheme="majorBidi" w:hAnsiTheme="majorBidi" w:cstheme="majorBidi"/>
        </w:rPr>
      </w:pPr>
      <w:r w:rsidRPr="006A4195">
        <w:rPr>
          <w:rStyle w:val="FootnoteReference"/>
          <w:rFonts w:asciiTheme="majorBidi" w:hAnsiTheme="majorBidi" w:cstheme="majorBidi"/>
        </w:rPr>
        <w:footnoteRef/>
      </w:r>
      <w:r w:rsidRPr="006A4195">
        <w:rPr>
          <w:rFonts w:asciiTheme="majorBidi" w:hAnsiTheme="majorBidi" w:cstheme="majorBidi"/>
        </w:rPr>
        <w:t xml:space="preserve">The whole statement reads, “The whole counsel of God, concerning all things necessary for His own glory, man’s salvation, faith, and life, is either expressly set down in Scripture, or by good and necessary consequence may be deduced from Scripture unto which nothing at any time is to be added, whether by new revelations of the Spirit, or traditions of men. </w:t>
      </w:r>
      <w:proofErr w:type="gramStart"/>
      <w:r w:rsidRPr="006A4195">
        <w:rPr>
          <w:rFonts w:asciiTheme="majorBidi" w:hAnsiTheme="majorBidi" w:cstheme="majorBidi"/>
        </w:rPr>
        <w:t>Nevertheless</w:t>
      </w:r>
      <w:proofErr w:type="gramEnd"/>
      <w:r w:rsidRPr="006A4195">
        <w:rPr>
          <w:rFonts w:asciiTheme="majorBidi" w:hAnsiTheme="majorBidi" w:cstheme="majorBidi"/>
        </w:rPr>
        <w:t xml:space="preserve"> we acknowledge the inward illumination of the Spirit of God to be necessary for the saving understanding of such things as are revealed in the Word; and that there are some circumstances concerning the worship of God, and the government of the church, common to human actions and societies, which are to be ordered by the light of nature and Christian prudence, according to the general rules of the Word, which are always to be observed.”</w:t>
      </w:r>
    </w:p>
  </w:footnote>
  <w:footnote w:id="2">
    <w:p w14:paraId="3DDCA5E9" w14:textId="77777777" w:rsidR="00872229" w:rsidRPr="006A4195" w:rsidRDefault="00872229" w:rsidP="0093491E">
      <w:pPr>
        <w:pStyle w:val="FootnoteText"/>
        <w:rPr>
          <w:rFonts w:asciiTheme="majorBidi" w:hAnsiTheme="majorBidi" w:cstheme="majorBidi"/>
        </w:rPr>
      </w:pPr>
      <w:r w:rsidRPr="006A4195">
        <w:rPr>
          <w:rStyle w:val="FootnoteReference"/>
          <w:rFonts w:asciiTheme="majorBidi" w:hAnsiTheme="majorBidi" w:cstheme="majorBidi"/>
        </w:rPr>
        <w:footnoteRef/>
      </w:r>
      <w:r w:rsidRPr="006A4195">
        <w:rPr>
          <w:rFonts w:asciiTheme="majorBidi" w:hAnsiTheme="majorBidi" w:cstheme="majorBidi"/>
        </w:rPr>
        <w:t xml:space="preserve">Pocket Dictionary of Ethics. </w:t>
      </w:r>
    </w:p>
  </w:footnote>
  <w:footnote w:id="3">
    <w:p w14:paraId="09DC1403" w14:textId="60D2CB3F" w:rsidR="005655E3" w:rsidRPr="006A4195" w:rsidRDefault="00872229" w:rsidP="0093491E">
      <w:pPr>
        <w:pStyle w:val="FootnoteText"/>
        <w:rPr>
          <w:rFonts w:asciiTheme="majorBidi" w:hAnsiTheme="majorBidi" w:cstheme="majorBidi"/>
        </w:rPr>
      </w:pPr>
      <w:r w:rsidRPr="006A4195">
        <w:rPr>
          <w:rStyle w:val="FootnoteReference"/>
          <w:rFonts w:asciiTheme="majorBidi" w:hAnsiTheme="majorBidi" w:cstheme="majorBidi"/>
        </w:rPr>
        <w:footnoteRef/>
      </w:r>
      <w:r w:rsidRPr="006A4195">
        <w:rPr>
          <w:rFonts w:asciiTheme="majorBidi" w:hAnsiTheme="majorBidi" w:cstheme="majorBidi"/>
        </w:rPr>
        <w:t>Much of this is from</w:t>
      </w:r>
      <w:r w:rsidR="005655E3" w:rsidRPr="006A4195">
        <w:rPr>
          <w:rFonts w:asciiTheme="majorBidi" w:hAnsiTheme="majorBidi" w:cstheme="majorBidi"/>
        </w:rPr>
        <w:t xml:space="preserve"> </w:t>
      </w:r>
      <w:hyperlink r:id="rId1" w:history="1">
        <w:r w:rsidR="005655E3" w:rsidRPr="006A4195">
          <w:rPr>
            <w:rStyle w:val="Hyperlink"/>
            <w:rFonts w:asciiTheme="majorBidi" w:hAnsiTheme="majorBidi" w:cstheme="majorBidi"/>
          </w:rPr>
          <w:t>https://albertmohler.com/2012/02/20/when-the-accounts-are-called-a-christian-understanding-of-gambling</w:t>
        </w:r>
      </w:hyperlink>
      <w:r w:rsidR="005655E3" w:rsidRPr="006A4195">
        <w:rPr>
          <w:rFonts w:asciiTheme="majorBidi" w:hAnsiTheme="majorBidi" w:cstheme="majorBidi"/>
        </w:rPr>
        <w:t xml:space="preserve">. </w:t>
      </w:r>
      <w:bookmarkStart w:id="0" w:name="_GoBack"/>
      <w:bookmarkEnd w:id="0"/>
    </w:p>
    <w:p w14:paraId="1653AEBA" w14:textId="77777777" w:rsidR="005655E3" w:rsidRPr="006A4195" w:rsidRDefault="005655E3" w:rsidP="00872229">
      <w:pPr>
        <w:pStyle w:val="FootnoteText"/>
        <w:ind w:firstLine="720"/>
        <w:rPr>
          <w:rFonts w:asciiTheme="majorBidi" w:hAnsiTheme="majorBidi" w:cstheme="majorBidi"/>
        </w:rPr>
      </w:pPr>
    </w:p>
    <w:p w14:paraId="54D5AD64" w14:textId="12DED69E" w:rsidR="00872229" w:rsidRPr="006A4195" w:rsidRDefault="005655E3" w:rsidP="00872229">
      <w:pPr>
        <w:pStyle w:val="FootnoteText"/>
        <w:ind w:firstLine="720"/>
        <w:rPr>
          <w:rFonts w:asciiTheme="majorBidi" w:hAnsiTheme="majorBidi" w:cstheme="majorBidi"/>
        </w:rPr>
      </w:pPr>
      <w:r w:rsidRPr="006A4195">
        <w:rPr>
          <w:rFonts w:asciiTheme="majorBidi" w:hAnsiTheme="majorBidi" w:cstheme="majorBidi"/>
        </w:rPr>
        <w:t xml:space="preserve"> </w:t>
      </w:r>
    </w:p>
    <w:p w14:paraId="344E871D" w14:textId="77777777" w:rsidR="009E73D0" w:rsidRPr="006A4195" w:rsidRDefault="009E73D0" w:rsidP="00872229">
      <w:pPr>
        <w:pStyle w:val="FootnoteText"/>
        <w:ind w:firstLine="720"/>
        <w:rPr>
          <w:rFonts w:asciiTheme="majorBidi" w:hAnsiTheme="majorBidi" w:cstheme="majorBidi"/>
        </w:rPr>
      </w:pPr>
    </w:p>
  </w:footnote>
  <w:footnote w:id="4">
    <w:p w14:paraId="0916EA94" w14:textId="16E26C18" w:rsidR="00B5426B" w:rsidRPr="006A4195" w:rsidRDefault="00B5426B">
      <w:pPr>
        <w:pStyle w:val="FootnoteText"/>
        <w:rPr>
          <w:rFonts w:asciiTheme="majorBidi" w:hAnsiTheme="majorBidi" w:cstheme="majorBidi"/>
        </w:rPr>
      </w:pPr>
      <w:r w:rsidRPr="006A4195">
        <w:rPr>
          <w:rStyle w:val="FootnoteReference"/>
          <w:rFonts w:asciiTheme="majorBidi" w:hAnsiTheme="majorBidi" w:cstheme="majorBidi"/>
        </w:rPr>
        <w:footnoteRef/>
      </w:r>
      <w:r w:rsidRPr="006A4195">
        <w:rPr>
          <w:rFonts w:asciiTheme="majorBidi" w:hAnsiTheme="majorBidi" w:cstheme="majorBidi"/>
        </w:rPr>
        <w:t xml:space="preserve"> </w:t>
      </w:r>
      <w:hyperlink r:id="rId2" w:history="1">
        <w:r w:rsidRPr="006A4195">
          <w:rPr>
            <w:rStyle w:val="Hyperlink"/>
            <w:rFonts w:asciiTheme="majorBidi" w:hAnsiTheme="majorBidi" w:cstheme="majorBidi"/>
          </w:rPr>
          <w:t>https://cnsmaryland.org/2022/07/01/state-lotteries-transfer-wealth/</w:t>
        </w:r>
      </w:hyperlink>
      <w:r w:rsidRPr="006A4195">
        <w:rPr>
          <w:rFonts w:asciiTheme="majorBidi" w:hAnsiTheme="majorBidi" w:cstheme="majorBidi"/>
        </w:rPr>
        <w:t xml:space="preserve"> </w:t>
      </w:r>
    </w:p>
  </w:footnote>
  <w:footnote w:id="5">
    <w:p w14:paraId="376E5E93" w14:textId="725125BB" w:rsidR="00B5426B" w:rsidRPr="006A4195" w:rsidRDefault="00B5426B">
      <w:pPr>
        <w:pStyle w:val="FootnoteText"/>
        <w:rPr>
          <w:rFonts w:asciiTheme="majorBidi" w:hAnsiTheme="majorBidi" w:cstheme="majorBidi"/>
        </w:rPr>
      </w:pPr>
      <w:r w:rsidRPr="006A4195">
        <w:rPr>
          <w:rStyle w:val="FootnoteReference"/>
          <w:rFonts w:asciiTheme="majorBidi" w:hAnsiTheme="majorBidi" w:cstheme="majorBidi"/>
        </w:rPr>
        <w:footnoteRef/>
      </w:r>
      <w:r w:rsidRPr="006A4195">
        <w:rPr>
          <w:rFonts w:asciiTheme="majorBidi" w:hAnsiTheme="majorBidi" w:cstheme="majorBidi"/>
        </w:rPr>
        <w:t xml:space="preserve"> </w:t>
      </w:r>
      <w:hyperlink r:id="rId3" w:history="1">
        <w:r w:rsidRPr="006A4195">
          <w:rPr>
            <w:rStyle w:val="Hyperlink"/>
            <w:rFonts w:asciiTheme="majorBidi" w:hAnsiTheme="majorBidi" w:cstheme="majorBidi"/>
          </w:rPr>
          <w:t>https://archive.nytimes.com/opinionator.blogs.nytimes.com/2014/06/21/gaming-the-poor/?_php=true&amp;_type=blogs&amp;_r=0</w:t>
        </w:r>
      </w:hyperlink>
      <w:r w:rsidRPr="006A4195">
        <w:rPr>
          <w:rFonts w:asciiTheme="majorBidi" w:hAnsiTheme="majorBidi" w:cstheme="majorBidi"/>
        </w:rPr>
        <w:t xml:space="preserve"> </w:t>
      </w:r>
    </w:p>
  </w:footnote>
  <w:footnote w:id="6">
    <w:p w14:paraId="6F4E5F62" w14:textId="36010969" w:rsidR="00995DF7" w:rsidRDefault="00995DF7">
      <w:pPr>
        <w:pStyle w:val="FootnoteText"/>
      </w:pPr>
      <w:r>
        <w:rPr>
          <w:rStyle w:val="FootnoteReference"/>
        </w:rPr>
        <w:footnoteRef/>
      </w:r>
      <w:r>
        <w:t xml:space="preserve"> </w:t>
      </w:r>
      <w:hyperlink r:id="rId4" w:history="1">
        <w:r w:rsidRPr="006C6F6B">
          <w:rPr>
            <w:rStyle w:val="Hyperlink"/>
          </w:rPr>
          <w:t>https://www.thegospelcoalition.org/article/bet-sports/</w:t>
        </w:r>
      </w:hyperlink>
      <w:r>
        <w:t xml:space="preserve"> </w:t>
      </w:r>
    </w:p>
  </w:footnote>
  <w:footnote w:id="7">
    <w:p w14:paraId="0A221221" w14:textId="77777777" w:rsidR="00995DF7" w:rsidRPr="00995DF7" w:rsidRDefault="00995DF7" w:rsidP="00995DF7">
      <w:pPr>
        <w:rPr>
          <w:rFonts w:asciiTheme="majorBidi" w:hAnsiTheme="majorBidi" w:cstheme="majorBidi"/>
          <w:sz w:val="20"/>
          <w:szCs w:val="20"/>
        </w:rPr>
      </w:pPr>
      <w:r w:rsidRPr="00995DF7">
        <w:rPr>
          <w:rFonts w:asciiTheme="majorBidi" w:hAnsiTheme="majorBidi" w:cstheme="majorBidi"/>
          <w:sz w:val="20"/>
          <w:szCs w:val="20"/>
          <w:vertAlign w:val="superscript"/>
        </w:rPr>
        <w:footnoteRef/>
      </w:r>
      <w:r w:rsidRPr="00995DF7">
        <w:rPr>
          <w:rFonts w:asciiTheme="majorBidi" w:hAnsiTheme="majorBidi" w:cstheme="majorBidi"/>
          <w:sz w:val="20"/>
          <w:szCs w:val="20"/>
        </w:rPr>
        <w:t xml:space="preserve"> John M. Frame, </w:t>
      </w:r>
      <w:r w:rsidRPr="00995DF7">
        <w:rPr>
          <w:rFonts w:asciiTheme="majorBidi" w:hAnsiTheme="majorBidi" w:cstheme="majorBidi"/>
          <w:i/>
          <w:sz w:val="20"/>
          <w:szCs w:val="20"/>
        </w:rPr>
        <w:t>The Doctrine of the Christian Life</w:t>
      </w:r>
      <w:r w:rsidRPr="00995DF7">
        <w:rPr>
          <w:rFonts w:asciiTheme="majorBidi" w:hAnsiTheme="majorBidi" w:cstheme="majorBidi"/>
          <w:sz w:val="20"/>
          <w:szCs w:val="20"/>
        </w:rPr>
        <w:t>, A Theology of Lordship (Phillipsburg, NJ: P&amp;R Publishing, 2008), 806–807.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625461065"/>
      <w:docPartObj>
        <w:docPartGallery w:val="Page Numbers (Top of Page)"/>
        <w:docPartUnique/>
      </w:docPartObj>
    </w:sdtPr>
    <w:sdtEndPr>
      <w:rPr>
        <w:rStyle w:val="PageNumber"/>
      </w:rPr>
    </w:sdtEndPr>
    <w:sdtContent>
      <w:p w14:paraId="33714C9A" w14:textId="07E167EE" w:rsidR="006E4FC1" w:rsidRDefault="006E4FC1" w:rsidP="00525753">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0590DC0" w14:textId="77777777" w:rsidR="006E4FC1" w:rsidRDefault="006E4F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067651845"/>
      <w:docPartObj>
        <w:docPartGallery w:val="Page Numbers (Top of Page)"/>
        <w:docPartUnique/>
      </w:docPartObj>
    </w:sdtPr>
    <w:sdtEndPr>
      <w:rPr>
        <w:rStyle w:val="PageNumber"/>
      </w:rPr>
    </w:sdtEndPr>
    <w:sdtContent>
      <w:p w14:paraId="0B8D60FD" w14:textId="5221687F" w:rsidR="006E4FC1" w:rsidRDefault="006E4FC1" w:rsidP="00525753">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75D2626" w14:textId="77777777" w:rsidR="006E4FC1" w:rsidRDefault="006E4F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B4610D"/>
    <w:multiLevelType w:val="multilevel"/>
    <w:tmpl w:val="14EE42EE"/>
    <w:lvl w:ilvl="0">
      <w:start w:val="1"/>
      <w:numFmt w:val="decimal"/>
      <w:lvlText w:val="%1)"/>
      <w:lvlJc w:val="left"/>
      <w:pPr>
        <w:ind w:left="360" w:hanging="360"/>
      </w:pPr>
      <w:rPr>
        <w:rFonts w:hint="default"/>
        <w:b w:val="0"/>
        <w:color w:val="333333"/>
      </w:rPr>
    </w:lvl>
    <w:lvl w:ilvl="1">
      <w:start w:val="1"/>
      <w:numFmt w:val="decimal"/>
      <w:lvlText w:val="%2."/>
      <w:lvlJc w:val="right"/>
      <w:pPr>
        <w:ind w:left="720" w:hanging="360"/>
      </w:pPr>
      <w:rPr>
        <w:rFonts w:hint="default"/>
        <w:b w:val="0"/>
        <w:bCs/>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1800" w:hanging="360"/>
      </w:pPr>
    </w:lvl>
    <w:lvl w:ilvl="7">
      <w:start w:val="1"/>
      <w:numFmt w:val="lowerLetter"/>
      <w:lvlText w:val="%8."/>
      <w:lvlJc w:val="left"/>
      <w:pPr>
        <w:ind w:left="1440" w:hanging="360"/>
      </w:pPr>
    </w:lvl>
    <w:lvl w:ilvl="8">
      <w:start w:val="1"/>
      <w:numFmt w:val="lowerRoman"/>
      <w:lvlText w:val="%9."/>
      <w:lvlJc w:val="left"/>
      <w:pPr>
        <w:ind w:left="3240" w:hanging="360"/>
      </w:pPr>
    </w:lvl>
  </w:abstractNum>
  <w:abstractNum w:abstractNumId="1" w15:restartNumberingAfterBreak="0">
    <w:nsid w:val="707F057F"/>
    <w:multiLevelType w:val="hybridMultilevel"/>
    <w:tmpl w:val="81982472"/>
    <w:lvl w:ilvl="0" w:tplc="CE320CC6">
      <w:start w:val="4"/>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91D235F"/>
    <w:multiLevelType w:val="hybridMultilevel"/>
    <w:tmpl w:val="6D34C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F30212C"/>
    <w:multiLevelType w:val="hybridMultilevel"/>
    <w:tmpl w:val="10F03FC4"/>
    <w:lvl w:ilvl="0" w:tplc="550E6FBE">
      <w:start w:val="1"/>
      <w:numFmt w:val="upperLetter"/>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229"/>
    <w:rsid w:val="00134172"/>
    <w:rsid w:val="003328CC"/>
    <w:rsid w:val="003E6DCD"/>
    <w:rsid w:val="004500CD"/>
    <w:rsid w:val="0055284D"/>
    <w:rsid w:val="005655E3"/>
    <w:rsid w:val="00651B8E"/>
    <w:rsid w:val="006A07B5"/>
    <w:rsid w:val="006A4195"/>
    <w:rsid w:val="006E4FC1"/>
    <w:rsid w:val="00741EEC"/>
    <w:rsid w:val="00816044"/>
    <w:rsid w:val="00872229"/>
    <w:rsid w:val="0089327F"/>
    <w:rsid w:val="0093491E"/>
    <w:rsid w:val="00995DF7"/>
    <w:rsid w:val="009E73D0"/>
    <w:rsid w:val="00A11271"/>
    <w:rsid w:val="00A41956"/>
    <w:rsid w:val="00A81DE9"/>
    <w:rsid w:val="00B5426B"/>
    <w:rsid w:val="00B67C36"/>
    <w:rsid w:val="00BF53DE"/>
    <w:rsid w:val="00C6103D"/>
    <w:rsid w:val="00D64FA3"/>
    <w:rsid w:val="00DD2ADF"/>
    <w:rsid w:val="00EB69DB"/>
    <w:rsid w:val="00EF43FC"/>
    <w:rsid w:val="00F1485F"/>
    <w:rsid w:val="00F7650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4:docId w14:val="09416B2B"/>
  <w15:chartTrackingRefBased/>
  <w15:docId w15:val="{95A6549A-B26D-B446-875F-D2B6645D3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he-I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2229"/>
    <w:pPr>
      <w:autoSpaceDE w:val="0"/>
      <w:autoSpaceDN w:val="0"/>
      <w:adjustRightInd w:val="0"/>
      <w:ind w:left="720"/>
      <w:contextualSpacing/>
    </w:pPr>
    <w:rPr>
      <w:rFonts w:ascii="Calibri" w:hAnsi="Calibri" w:cs="Calibri"/>
    </w:rPr>
  </w:style>
  <w:style w:type="paragraph" w:styleId="FootnoteText">
    <w:name w:val="footnote text"/>
    <w:basedOn w:val="Normal"/>
    <w:link w:val="FootnoteTextChar"/>
    <w:uiPriority w:val="99"/>
    <w:semiHidden/>
    <w:unhideWhenUsed/>
    <w:rsid w:val="00872229"/>
    <w:pPr>
      <w:autoSpaceDE w:val="0"/>
      <w:autoSpaceDN w:val="0"/>
      <w:adjustRightInd w:val="0"/>
    </w:pPr>
    <w:rPr>
      <w:rFonts w:ascii="Calibri" w:hAnsi="Calibri" w:cs="Calibri"/>
      <w:sz w:val="20"/>
      <w:szCs w:val="20"/>
    </w:rPr>
  </w:style>
  <w:style w:type="character" w:customStyle="1" w:styleId="FootnoteTextChar">
    <w:name w:val="Footnote Text Char"/>
    <w:basedOn w:val="DefaultParagraphFont"/>
    <w:link w:val="FootnoteText"/>
    <w:uiPriority w:val="99"/>
    <w:semiHidden/>
    <w:rsid w:val="00872229"/>
    <w:rPr>
      <w:rFonts w:ascii="Calibri" w:hAnsi="Calibri" w:cs="Calibri"/>
      <w:sz w:val="20"/>
      <w:szCs w:val="20"/>
    </w:rPr>
  </w:style>
  <w:style w:type="character" w:styleId="FootnoteReference">
    <w:name w:val="footnote reference"/>
    <w:basedOn w:val="DefaultParagraphFont"/>
    <w:uiPriority w:val="99"/>
    <w:semiHidden/>
    <w:unhideWhenUsed/>
    <w:rsid w:val="00872229"/>
    <w:rPr>
      <w:vertAlign w:val="superscript"/>
    </w:rPr>
  </w:style>
  <w:style w:type="paragraph" w:styleId="Header">
    <w:name w:val="header"/>
    <w:basedOn w:val="Normal"/>
    <w:link w:val="HeaderChar"/>
    <w:uiPriority w:val="99"/>
    <w:unhideWhenUsed/>
    <w:rsid w:val="006E4FC1"/>
    <w:pPr>
      <w:tabs>
        <w:tab w:val="center" w:pos="4680"/>
        <w:tab w:val="right" w:pos="9360"/>
      </w:tabs>
    </w:pPr>
  </w:style>
  <w:style w:type="character" w:customStyle="1" w:styleId="HeaderChar">
    <w:name w:val="Header Char"/>
    <w:basedOn w:val="DefaultParagraphFont"/>
    <w:link w:val="Header"/>
    <w:uiPriority w:val="99"/>
    <w:rsid w:val="006E4FC1"/>
  </w:style>
  <w:style w:type="character" w:styleId="PageNumber">
    <w:name w:val="page number"/>
    <w:basedOn w:val="DefaultParagraphFont"/>
    <w:uiPriority w:val="99"/>
    <w:semiHidden/>
    <w:unhideWhenUsed/>
    <w:rsid w:val="006E4FC1"/>
  </w:style>
  <w:style w:type="character" w:styleId="Hyperlink">
    <w:name w:val="Hyperlink"/>
    <w:basedOn w:val="DefaultParagraphFont"/>
    <w:uiPriority w:val="99"/>
    <w:unhideWhenUsed/>
    <w:rsid w:val="009E73D0"/>
    <w:rPr>
      <w:color w:val="0563C1" w:themeColor="hyperlink"/>
      <w:u w:val="single"/>
    </w:rPr>
  </w:style>
  <w:style w:type="character" w:styleId="UnresolvedMention">
    <w:name w:val="Unresolved Mention"/>
    <w:basedOn w:val="DefaultParagraphFont"/>
    <w:uiPriority w:val="99"/>
    <w:semiHidden/>
    <w:unhideWhenUsed/>
    <w:rsid w:val="009E73D0"/>
    <w:rPr>
      <w:color w:val="605E5C"/>
      <w:shd w:val="clear" w:color="auto" w:fill="E1DFDD"/>
    </w:rPr>
  </w:style>
  <w:style w:type="character" w:styleId="FollowedHyperlink">
    <w:name w:val="FollowedHyperlink"/>
    <w:basedOn w:val="DefaultParagraphFont"/>
    <w:uiPriority w:val="99"/>
    <w:semiHidden/>
    <w:unhideWhenUsed/>
    <w:rsid w:val="005655E3"/>
    <w:rPr>
      <w:color w:val="954F72" w:themeColor="followedHyperlink"/>
      <w:u w:val="single"/>
    </w:rPr>
  </w:style>
  <w:style w:type="paragraph" w:styleId="NormalWeb">
    <w:name w:val="Normal (Web)"/>
    <w:basedOn w:val="Normal"/>
    <w:uiPriority w:val="99"/>
    <w:semiHidden/>
    <w:unhideWhenUsed/>
    <w:rsid w:val="0089327F"/>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0887897">
      <w:bodyDiv w:val="1"/>
      <w:marLeft w:val="0"/>
      <w:marRight w:val="0"/>
      <w:marTop w:val="0"/>
      <w:marBottom w:val="0"/>
      <w:divBdr>
        <w:top w:val="none" w:sz="0" w:space="0" w:color="auto"/>
        <w:left w:val="none" w:sz="0" w:space="0" w:color="auto"/>
        <w:bottom w:val="none" w:sz="0" w:space="0" w:color="auto"/>
        <w:right w:val="none" w:sz="0" w:space="0" w:color="auto"/>
      </w:divBdr>
    </w:div>
    <w:div w:id="444348963">
      <w:bodyDiv w:val="1"/>
      <w:marLeft w:val="0"/>
      <w:marRight w:val="0"/>
      <w:marTop w:val="0"/>
      <w:marBottom w:val="0"/>
      <w:divBdr>
        <w:top w:val="none" w:sz="0" w:space="0" w:color="auto"/>
        <w:left w:val="none" w:sz="0" w:space="0" w:color="auto"/>
        <w:bottom w:val="none" w:sz="0" w:space="0" w:color="auto"/>
        <w:right w:val="none" w:sz="0" w:space="0" w:color="auto"/>
      </w:divBdr>
    </w:div>
    <w:div w:id="468329869">
      <w:bodyDiv w:val="1"/>
      <w:marLeft w:val="0"/>
      <w:marRight w:val="0"/>
      <w:marTop w:val="0"/>
      <w:marBottom w:val="0"/>
      <w:divBdr>
        <w:top w:val="none" w:sz="0" w:space="0" w:color="auto"/>
        <w:left w:val="none" w:sz="0" w:space="0" w:color="auto"/>
        <w:bottom w:val="none" w:sz="0" w:space="0" w:color="auto"/>
        <w:right w:val="none" w:sz="0" w:space="0" w:color="auto"/>
      </w:divBdr>
    </w:div>
    <w:div w:id="1111509144">
      <w:bodyDiv w:val="1"/>
      <w:marLeft w:val="0"/>
      <w:marRight w:val="0"/>
      <w:marTop w:val="0"/>
      <w:marBottom w:val="0"/>
      <w:divBdr>
        <w:top w:val="none" w:sz="0" w:space="0" w:color="auto"/>
        <w:left w:val="none" w:sz="0" w:space="0" w:color="auto"/>
        <w:bottom w:val="none" w:sz="0" w:space="0" w:color="auto"/>
        <w:right w:val="none" w:sz="0" w:space="0" w:color="auto"/>
      </w:divBdr>
    </w:div>
    <w:div w:id="1137259991">
      <w:bodyDiv w:val="1"/>
      <w:marLeft w:val="0"/>
      <w:marRight w:val="0"/>
      <w:marTop w:val="0"/>
      <w:marBottom w:val="0"/>
      <w:divBdr>
        <w:top w:val="none" w:sz="0" w:space="0" w:color="auto"/>
        <w:left w:val="none" w:sz="0" w:space="0" w:color="auto"/>
        <w:bottom w:val="none" w:sz="0" w:space="0" w:color="auto"/>
        <w:right w:val="none" w:sz="0" w:space="0" w:color="auto"/>
      </w:divBdr>
    </w:div>
    <w:div w:id="1481847297">
      <w:bodyDiv w:val="1"/>
      <w:marLeft w:val="0"/>
      <w:marRight w:val="0"/>
      <w:marTop w:val="0"/>
      <w:marBottom w:val="0"/>
      <w:divBdr>
        <w:top w:val="none" w:sz="0" w:space="0" w:color="auto"/>
        <w:left w:val="none" w:sz="0" w:space="0" w:color="auto"/>
        <w:bottom w:val="none" w:sz="0" w:space="0" w:color="auto"/>
        <w:right w:val="none" w:sz="0" w:space="0" w:color="auto"/>
      </w:divBdr>
    </w:div>
    <w:div w:id="1492212909">
      <w:bodyDiv w:val="1"/>
      <w:marLeft w:val="0"/>
      <w:marRight w:val="0"/>
      <w:marTop w:val="0"/>
      <w:marBottom w:val="0"/>
      <w:divBdr>
        <w:top w:val="none" w:sz="0" w:space="0" w:color="auto"/>
        <w:left w:val="none" w:sz="0" w:space="0" w:color="auto"/>
        <w:bottom w:val="none" w:sz="0" w:space="0" w:color="auto"/>
        <w:right w:val="none" w:sz="0" w:space="0" w:color="auto"/>
      </w:divBdr>
    </w:div>
    <w:div w:id="1585795494">
      <w:bodyDiv w:val="1"/>
      <w:marLeft w:val="0"/>
      <w:marRight w:val="0"/>
      <w:marTop w:val="0"/>
      <w:marBottom w:val="0"/>
      <w:divBdr>
        <w:top w:val="none" w:sz="0" w:space="0" w:color="auto"/>
        <w:left w:val="none" w:sz="0" w:space="0" w:color="auto"/>
        <w:bottom w:val="none" w:sz="0" w:space="0" w:color="auto"/>
        <w:right w:val="none" w:sz="0" w:space="0" w:color="auto"/>
      </w:divBdr>
    </w:div>
    <w:div w:id="1700818615">
      <w:bodyDiv w:val="1"/>
      <w:marLeft w:val="0"/>
      <w:marRight w:val="0"/>
      <w:marTop w:val="0"/>
      <w:marBottom w:val="0"/>
      <w:divBdr>
        <w:top w:val="none" w:sz="0" w:space="0" w:color="auto"/>
        <w:left w:val="none" w:sz="0" w:space="0" w:color="auto"/>
        <w:bottom w:val="none" w:sz="0" w:space="0" w:color="auto"/>
        <w:right w:val="none" w:sz="0" w:space="0" w:color="auto"/>
      </w:divBdr>
    </w:div>
    <w:div w:id="2031684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archive.nytimes.com/opinionator.blogs.nytimes.com/2014/06/21/gaming-the-poor/?_php=true&amp;_type=blogs&amp;_r=0" TargetMode="External"/><Relationship Id="rId2" Type="http://schemas.openxmlformats.org/officeDocument/2006/relationships/hyperlink" Target="https://cnsmaryland.org/2022/07/01/state-lotteries-transfer-wealth/" TargetMode="External"/><Relationship Id="rId1" Type="http://schemas.openxmlformats.org/officeDocument/2006/relationships/hyperlink" Target="https://albertmohler.com/2012/02/20/when-the-accounts-are-called-a-christian-understanding-of-gambling" TargetMode="External"/><Relationship Id="rId4" Type="http://schemas.openxmlformats.org/officeDocument/2006/relationships/hyperlink" Target="https://www.thegospelcoalition.org/article/bet-spor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4F10319C-1DAF-C54D-9F79-3BBA104BB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1030</Words>
  <Characters>5876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Ndzi</dc:creator>
  <cp:keywords/>
  <dc:description/>
  <cp:lastModifiedBy>Michael Lopes</cp:lastModifiedBy>
  <cp:revision>6</cp:revision>
  <cp:lastPrinted>2023-03-05T14:06:00Z</cp:lastPrinted>
  <dcterms:created xsi:type="dcterms:W3CDTF">2023-03-05T21:16:00Z</dcterms:created>
  <dcterms:modified xsi:type="dcterms:W3CDTF">2023-03-06T14:12:00Z</dcterms:modified>
</cp:coreProperties>
</file>